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7B" w:rsidRDefault="009D1EC8" w:rsidP="00ED64E4">
      <w:pPr>
        <w:ind w:left="113"/>
        <w:jc w:val="center"/>
        <w:rPr>
          <w:rFonts w:ascii="Arial" w:hAnsi="Arial" w:cs="Arial"/>
          <w:b/>
          <w:w w:val="105"/>
          <w:sz w:val="20"/>
          <w:szCs w:val="20"/>
          <w:lang w:val="es-ES"/>
        </w:rPr>
      </w:pPr>
      <w:r w:rsidRPr="00ED64E4">
        <w:rPr>
          <w:rFonts w:ascii="Arial" w:hAnsi="Arial" w:cs="Arial"/>
          <w:b/>
          <w:w w:val="105"/>
          <w:sz w:val="20"/>
          <w:szCs w:val="20"/>
          <w:lang w:val="es-ES"/>
        </w:rPr>
        <w:t>INFORME DEL AUDITOR INDEPENDIENTE</w:t>
      </w:r>
    </w:p>
    <w:p w:rsidR="00ED64E4" w:rsidRPr="00ED64E4" w:rsidRDefault="00ED64E4" w:rsidP="00ED64E4">
      <w:pPr>
        <w:ind w:left="113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7A167B" w:rsidRPr="00ED64E4" w:rsidRDefault="009D1EC8" w:rsidP="00ED64E4">
      <w:pPr>
        <w:tabs>
          <w:tab w:val="right" w:leader="dot" w:pos="2863"/>
        </w:tabs>
        <w:spacing w:before="46"/>
        <w:ind w:left="142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sz w:val="20"/>
          <w:szCs w:val="20"/>
          <w:lang w:val="es-ES"/>
        </w:rPr>
        <w:t>Señor</w:t>
      </w:r>
      <w:r w:rsidRPr="00ED64E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sz w:val="20"/>
          <w:szCs w:val="20"/>
          <w:lang w:val="es-ES"/>
        </w:rPr>
        <w:t>{Señores}</w:t>
      </w:r>
    </w:p>
    <w:p w:rsidR="007A167B" w:rsidRPr="00ED64E4" w:rsidRDefault="009D1EC8" w:rsidP="00ED64E4">
      <w:pPr>
        <w:spacing w:before="44" w:line="285" w:lineRule="auto"/>
        <w:ind w:left="142" w:right="7449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de ABCD CUIT N° </w:t>
      </w:r>
    </w:p>
    <w:p w:rsidR="007A167B" w:rsidRPr="00ED64E4" w:rsidRDefault="009D1EC8" w:rsidP="00ED64E4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>Domicilio legal</w:t>
      </w:r>
    </w:p>
    <w:p w:rsidR="00ED64E4" w:rsidRPr="00696907" w:rsidRDefault="00ED64E4" w:rsidP="00ED64E4">
      <w:pPr>
        <w:spacing w:line="240" w:lineRule="atLeast"/>
        <w:jc w:val="both"/>
        <w:rPr>
          <w:rFonts w:cs="Arial"/>
          <w:sz w:val="20"/>
          <w:szCs w:val="20"/>
          <w:lang w:val="es-AR"/>
        </w:rPr>
      </w:pPr>
      <w:r>
        <w:rPr>
          <w:rFonts w:cs="Arial"/>
          <w:sz w:val="20"/>
          <w:szCs w:val="20"/>
          <w:lang w:val="es-AR"/>
        </w:rPr>
        <w:t xml:space="preserve">   </w:t>
      </w:r>
      <w:r w:rsidRPr="00696907">
        <w:rPr>
          <w:rFonts w:cs="Arial"/>
          <w:sz w:val="20"/>
          <w:szCs w:val="20"/>
          <w:lang w:val="es-AR"/>
        </w:rPr>
        <w:t>--------------------------------------</w:t>
      </w:r>
    </w:p>
    <w:p w:rsidR="007A167B" w:rsidRPr="00ED64E4" w:rsidRDefault="007A167B">
      <w:pPr>
        <w:pStyle w:val="Textoindependiente"/>
        <w:spacing w:before="7"/>
        <w:rPr>
          <w:rFonts w:ascii="Arial" w:hAnsi="Arial" w:cs="Arial"/>
          <w:sz w:val="20"/>
          <w:szCs w:val="20"/>
          <w:lang w:val="es-ES"/>
        </w:rPr>
      </w:pPr>
    </w:p>
    <w:p w:rsidR="007A167B" w:rsidRPr="00ED64E4" w:rsidRDefault="009D1EC8">
      <w:pPr>
        <w:ind w:left="113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D64E4">
        <w:rPr>
          <w:rFonts w:ascii="Arial" w:hAnsi="Arial" w:cs="Arial"/>
          <w:b/>
          <w:w w:val="105"/>
          <w:sz w:val="20"/>
          <w:szCs w:val="20"/>
          <w:lang w:val="es-ES"/>
        </w:rPr>
        <w:t>Informe sobre los estados contables</w:t>
      </w:r>
    </w:p>
    <w:p w:rsidR="007A167B" w:rsidRPr="00ED64E4" w:rsidRDefault="009D1EC8">
      <w:pPr>
        <w:spacing w:before="39" w:line="288" w:lineRule="auto"/>
        <w:ind w:left="113" w:right="120" w:hanging="1"/>
        <w:jc w:val="both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He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auditado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los estados contables adjuntos de ABCD, que comprenden el estado de situación patrimonial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al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…. de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.................... de 20X2, el estado de resultados, el estado de evolución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del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patrimonio</w:t>
      </w:r>
      <w:r w:rsidRPr="00ED64E4">
        <w:rPr>
          <w:rFonts w:ascii="Arial" w:hAnsi="Arial" w:cs="Arial"/>
          <w:spacing w:val="-2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neto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y</w:t>
      </w:r>
      <w:r w:rsidRPr="00ED64E4">
        <w:rPr>
          <w:rFonts w:ascii="Arial" w:hAnsi="Arial" w:cs="Arial"/>
          <w:spacing w:val="-2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el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flujo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efectivo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correspondientes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al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ejercicio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económico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terminado en dicha fecha, así como un resumen de las políticas contables significativas y otra información explicativa incluidas en las notas ..... a ..... y los anexos ..... a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......</w:t>
      </w:r>
    </w:p>
    <w:p w:rsidR="007A167B" w:rsidRPr="00ED64E4" w:rsidRDefault="009D1EC8">
      <w:pPr>
        <w:spacing w:line="285" w:lineRule="auto"/>
        <w:ind w:left="113" w:right="122" w:hanging="1"/>
        <w:jc w:val="both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Las cifras y otra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información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correspondientes al ejercicio económico te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rminado el ….. de …………… de 20X1 son parte integrante de los estados contables mencionados precedentemente y se las presenta con el propósito de que se interpreten exclusivamente en relación con las cifras y con la información del ejercicio económico actual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. </w:t>
      </w:r>
    </w:p>
    <w:p w:rsidR="007A167B" w:rsidRPr="00ED64E4" w:rsidRDefault="007A167B">
      <w:pPr>
        <w:pStyle w:val="Textoindependiente"/>
        <w:spacing w:before="6"/>
        <w:rPr>
          <w:rFonts w:ascii="Arial" w:hAnsi="Arial" w:cs="Arial"/>
          <w:sz w:val="20"/>
          <w:szCs w:val="20"/>
          <w:lang w:val="es-ES"/>
        </w:rPr>
      </w:pPr>
    </w:p>
    <w:p w:rsidR="007A167B" w:rsidRPr="00ED64E4" w:rsidRDefault="009D1EC8">
      <w:pPr>
        <w:spacing w:before="1"/>
        <w:ind w:left="113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D64E4">
        <w:rPr>
          <w:rFonts w:ascii="Arial" w:hAnsi="Arial" w:cs="Arial"/>
          <w:b/>
          <w:w w:val="105"/>
          <w:sz w:val="20"/>
          <w:szCs w:val="20"/>
          <w:lang w:val="es-ES"/>
        </w:rPr>
        <w:t xml:space="preserve">Responsabilidad de la dirección </w:t>
      </w:r>
      <w:r w:rsidRPr="00ED64E4">
        <w:rPr>
          <w:rFonts w:ascii="Arial" w:hAnsi="Arial" w:cs="Arial"/>
          <w:b/>
          <w:w w:val="105"/>
          <w:sz w:val="20"/>
          <w:szCs w:val="20"/>
          <w:lang w:val="es-ES"/>
        </w:rPr>
        <w:t>en relación con los estados contables</w:t>
      </w:r>
    </w:p>
    <w:p w:rsidR="007A167B" w:rsidRPr="00ED64E4" w:rsidRDefault="009D1EC8">
      <w:pPr>
        <w:spacing w:before="50" w:line="285" w:lineRule="auto"/>
        <w:ind w:left="113" w:right="120" w:hanging="1"/>
        <w:jc w:val="both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dirección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5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responsable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preparación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y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presentación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los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adjuntos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acuerdo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 el</w:t>
      </w:r>
      <w:r w:rsidRPr="00ED64E4">
        <w:rPr>
          <w:rFonts w:ascii="Arial" w:hAnsi="Arial" w:cs="Arial"/>
          <w:spacing w:val="-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marco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establecido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por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las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Normas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Profesionales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Argentinas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(NCPA)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vigentes.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Como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se indica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nota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N°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color w:val="FF0000"/>
          <w:w w:val="105"/>
          <w:sz w:val="20"/>
          <w:szCs w:val="20"/>
          <w:lang w:val="es-ES"/>
        </w:rPr>
        <w:t>XX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,</w:t>
      </w:r>
      <w:r w:rsidRPr="00ED64E4">
        <w:rPr>
          <w:rFonts w:ascii="Arial" w:hAnsi="Arial" w:cs="Arial"/>
          <w:spacing w:val="-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tales</w:t>
      </w:r>
      <w:r w:rsidRPr="00ED64E4">
        <w:rPr>
          <w:rFonts w:ascii="Arial" w:hAnsi="Arial" w:cs="Arial"/>
          <w:spacing w:val="-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normas</w:t>
      </w:r>
      <w:r w:rsidRPr="00ED64E4">
        <w:rPr>
          <w:rFonts w:ascii="Arial" w:hAnsi="Arial" w:cs="Arial"/>
          <w:spacing w:val="-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son</w:t>
      </w:r>
      <w:r w:rsidRPr="00ED64E4">
        <w:rPr>
          <w:rFonts w:ascii="Arial" w:hAnsi="Arial" w:cs="Arial"/>
          <w:spacing w:val="-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emitidas</w:t>
      </w:r>
      <w:r w:rsidRPr="00ED64E4">
        <w:rPr>
          <w:rFonts w:ascii="Arial" w:hAnsi="Arial" w:cs="Arial"/>
          <w:spacing w:val="-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por</w:t>
      </w:r>
      <w:r w:rsidRPr="00ED64E4">
        <w:rPr>
          <w:rFonts w:ascii="Arial" w:hAnsi="Arial" w:cs="Arial"/>
          <w:spacing w:val="-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Federación</w:t>
      </w:r>
      <w:r w:rsidRPr="00ED64E4">
        <w:rPr>
          <w:rFonts w:ascii="Arial" w:hAnsi="Arial" w:cs="Arial"/>
          <w:spacing w:val="-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Argentina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Consejos</w:t>
      </w:r>
      <w:r w:rsidRPr="00ED64E4">
        <w:rPr>
          <w:rFonts w:ascii="Arial" w:hAnsi="Arial" w:cs="Arial"/>
          <w:spacing w:val="-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Profesionales</w:t>
      </w:r>
      <w:r w:rsidRPr="00ED64E4">
        <w:rPr>
          <w:rFonts w:ascii="Arial" w:hAnsi="Arial" w:cs="Arial"/>
          <w:spacing w:val="-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 Ciencias</w:t>
      </w:r>
      <w:r w:rsidRPr="00ED64E4">
        <w:rPr>
          <w:rFonts w:ascii="Arial" w:hAnsi="Arial" w:cs="Arial"/>
          <w:spacing w:val="-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Económicas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(FACPCE),</w:t>
      </w:r>
      <w:r w:rsidRPr="00ED64E4">
        <w:rPr>
          <w:rFonts w:ascii="Arial" w:hAnsi="Arial" w:cs="Arial"/>
          <w:spacing w:val="-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y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fueron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utilizadas</w:t>
      </w:r>
      <w:r w:rsidRPr="00ED64E4">
        <w:rPr>
          <w:rFonts w:ascii="Arial" w:hAnsi="Arial" w:cs="Arial"/>
          <w:spacing w:val="-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preparación</w:t>
      </w:r>
      <w:r w:rsidRPr="00ED64E4">
        <w:rPr>
          <w:rFonts w:ascii="Arial" w:hAnsi="Arial" w:cs="Arial"/>
          <w:spacing w:val="-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los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spacing w:val="-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</w:t>
      </w:r>
    </w:p>
    <w:p w:rsidR="007A167B" w:rsidRPr="00ED64E4" w:rsidRDefault="009D1EC8">
      <w:pPr>
        <w:spacing w:line="285" w:lineRule="auto"/>
        <w:ind w:left="113" w:right="122" w:hanging="1"/>
        <w:jc w:val="both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>Asimismo, la dirección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 responsable de la existencia del control interno que considere necesario para posibilitar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preparación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libres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incorrecciones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significativas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originadas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errores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 irregularidades.</w:t>
      </w:r>
    </w:p>
    <w:p w:rsidR="007A167B" w:rsidRPr="00ED64E4" w:rsidRDefault="007A167B">
      <w:pPr>
        <w:pStyle w:val="Textoindependiente"/>
        <w:spacing w:before="4"/>
        <w:rPr>
          <w:rFonts w:ascii="Arial" w:hAnsi="Arial" w:cs="Arial"/>
          <w:sz w:val="20"/>
          <w:szCs w:val="20"/>
          <w:lang w:val="es-ES"/>
        </w:rPr>
      </w:pPr>
    </w:p>
    <w:p w:rsidR="007A167B" w:rsidRPr="00ED64E4" w:rsidRDefault="009D1EC8">
      <w:pPr>
        <w:ind w:left="113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D64E4">
        <w:rPr>
          <w:rFonts w:ascii="Arial" w:hAnsi="Arial" w:cs="Arial"/>
          <w:b/>
          <w:w w:val="105"/>
          <w:sz w:val="20"/>
          <w:szCs w:val="20"/>
          <w:lang w:val="es-ES"/>
        </w:rPr>
        <w:t>Responsabilidad de los auditores</w:t>
      </w:r>
    </w:p>
    <w:p w:rsidR="007A167B" w:rsidRPr="00ED64E4" w:rsidRDefault="009D1EC8" w:rsidP="002C5DBE">
      <w:pPr>
        <w:spacing w:before="46" w:line="285" w:lineRule="auto"/>
        <w:ind w:left="113" w:right="120"/>
        <w:jc w:val="both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>Mi</w:t>
      </w:r>
      <w:r w:rsidRPr="00ED64E4">
        <w:rPr>
          <w:rFonts w:ascii="Arial" w:hAnsi="Arial" w:cs="Arial"/>
          <w:i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responsabilidad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consiste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expresar</w:t>
      </w:r>
      <w:r w:rsidRPr="00ED64E4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una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opinión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sobre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los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adjuntos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basada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 mi</w:t>
      </w:r>
      <w:r w:rsidR="002C5DBE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auditoría. He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llevado a cabo mi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examen de conformidad con las normas de auditoría</w:t>
      </w:r>
      <w:r w:rsidRPr="00ED64E4">
        <w:rPr>
          <w:rFonts w:ascii="Arial" w:hAnsi="Arial" w:cs="Arial"/>
          <w:spacing w:val="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establecidas</w:t>
      </w:r>
      <w:r w:rsidRPr="00ED64E4">
        <w:rPr>
          <w:rFonts w:ascii="Arial" w:hAnsi="Arial" w:cs="Arial"/>
          <w:spacing w:val="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</w:t>
      </w:r>
      <w:r w:rsidRPr="00ED64E4">
        <w:rPr>
          <w:rFonts w:ascii="Arial" w:hAnsi="Arial" w:cs="Arial"/>
          <w:spacing w:val="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Resolución</w:t>
      </w:r>
      <w:r w:rsidRPr="00ED64E4">
        <w:rPr>
          <w:rFonts w:ascii="Arial" w:hAnsi="Arial" w:cs="Arial"/>
          <w:spacing w:val="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Técnica</w:t>
      </w:r>
      <w:r w:rsidRPr="00ED64E4">
        <w:rPr>
          <w:rFonts w:ascii="Arial" w:hAnsi="Arial" w:cs="Arial"/>
          <w:spacing w:val="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N°</w:t>
      </w:r>
      <w:r w:rsidRPr="00ED64E4">
        <w:rPr>
          <w:rFonts w:ascii="Arial" w:hAnsi="Arial" w:cs="Arial"/>
          <w:spacing w:val="2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37</w:t>
      </w:r>
      <w:r w:rsidRPr="00ED64E4">
        <w:rPr>
          <w:rFonts w:ascii="Arial" w:hAnsi="Arial" w:cs="Arial"/>
          <w:spacing w:val="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FACPCE.</w:t>
      </w:r>
      <w:r w:rsidRPr="00ED64E4">
        <w:rPr>
          <w:rFonts w:ascii="Arial" w:hAnsi="Arial" w:cs="Arial"/>
          <w:spacing w:val="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Dichas</w:t>
      </w:r>
      <w:r w:rsidRPr="00ED64E4">
        <w:rPr>
          <w:rFonts w:ascii="Arial" w:hAnsi="Arial" w:cs="Arial"/>
          <w:spacing w:val="2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normas</w:t>
      </w:r>
      <w:r w:rsidRPr="00ED64E4">
        <w:rPr>
          <w:rFonts w:ascii="Arial" w:hAnsi="Arial" w:cs="Arial"/>
          <w:spacing w:val="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exigen</w:t>
      </w:r>
      <w:r w:rsidRPr="00ED64E4">
        <w:rPr>
          <w:rFonts w:ascii="Arial" w:hAnsi="Arial" w:cs="Arial"/>
          <w:spacing w:val="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que</w:t>
      </w:r>
      <w:r w:rsidRPr="00ED64E4">
        <w:rPr>
          <w:rFonts w:ascii="Arial" w:hAnsi="Arial" w:cs="Arial"/>
          <w:spacing w:val="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cumpla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requerimientos de ética, así como que planifique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y ejecute</w:t>
      </w:r>
      <w:r w:rsidR="002C5DBE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la auditoría con el fin de obtener una seguridad razonable de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que los estados contables están libres de incorrecciones significativas.</w:t>
      </w:r>
    </w:p>
    <w:p w:rsidR="007A167B" w:rsidRPr="00ED64E4" w:rsidRDefault="009D1EC8">
      <w:pPr>
        <w:spacing w:before="71" w:line="285" w:lineRule="auto"/>
        <w:ind w:left="113" w:right="120"/>
        <w:jc w:val="both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>Una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auditoría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conlleva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aplicación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procedimientos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para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obtener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elementos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juicio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sobre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las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cifras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y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otra información presentada en los estados contables. Los procedimientos seleccionados dependen del juicio del auditor,</w:t>
      </w:r>
      <w:r w:rsidRPr="00ED64E4">
        <w:rPr>
          <w:rFonts w:ascii="Arial" w:hAnsi="Arial" w:cs="Arial"/>
          <w:spacing w:val="-2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incluyendo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2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valoración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del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riesgo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incorrecciones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significativas</w:t>
      </w:r>
      <w:r w:rsidRPr="00ED64E4">
        <w:rPr>
          <w:rFonts w:ascii="Arial" w:hAnsi="Arial" w:cs="Arial"/>
          <w:spacing w:val="-2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los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spacing w:val="-2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contables.</w:t>
      </w:r>
      <w:r w:rsidRPr="00ED64E4">
        <w:rPr>
          <w:rFonts w:ascii="Arial" w:hAnsi="Arial" w:cs="Arial"/>
          <w:spacing w:val="-2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Al</w:t>
      </w:r>
      <w:r w:rsidRPr="00ED64E4">
        <w:rPr>
          <w:rFonts w:ascii="Arial" w:hAnsi="Arial" w:cs="Arial"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efectuar dicha valoración del riesgo,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el auditor debe tener en consideración el control interno pertinente para la preparación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y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presentación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razonable</w:t>
      </w:r>
      <w:r w:rsidRPr="00ED64E4">
        <w:rPr>
          <w:rFonts w:ascii="Arial" w:hAnsi="Arial" w:cs="Arial"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por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parte</w:t>
      </w:r>
      <w:r w:rsidRPr="00ED64E4">
        <w:rPr>
          <w:rFonts w:ascii="Arial" w:hAnsi="Arial" w:cs="Arial"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Sociedad</w:t>
      </w:r>
      <w:r w:rsidRPr="00ED64E4">
        <w:rPr>
          <w:rFonts w:ascii="Arial" w:hAnsi="Arial" w:cs="Arial"/>
          <w:spacing w:val="-1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los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contables,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</w:t>
      </w:r>
      <w:r w:rsidRPr="00ED64E4">
        <w:rPr>
          <w:rFonts w:ascii="Arial" w:hAnsi="Arial" w:cs="Arial"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el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fin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diseñar</w:t>
      </w:r>
      <w:r w:rsidRPr="00ED64E4">
        <w:rPr>
          <w:rFonts w:ascii="Arial" w:hAnsi="Arial" w:cs="Arial"/>
          <w:spacing w:val="-12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los procedimientos de auditoría que sean adecuados, en función de las circunstancias, y no con la finalidad de expresar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una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opinión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sobre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eficacia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del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control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interno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Sociedad.</w:t>
      </w:r>
      <w:r w:rsidRPr="00ED64E4">
        <w:rPr>
          <w:rFonts w:ascii="Arial" w:hAnsi="Arial" w:cs="Arial"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Una</w:t>
      </w:r>
      <w:r w:rsidRPr="00ED64E4">
        <w:rPr>
          <w:rFonts w:ascii="Arial" w:hAnsi="Arial" w:cs="Arial"/>
          <w:spacing w:val="-1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auditoría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también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comprende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una evaluación de la adecuación de las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políticas contables aplicadas, de la razonabilidad de las estimaciones contables</w:t>
      </w:r>
      <w:r w:rsidRPr="00ED64E4">
        <w:rPr>
          <w:rFonts w:ascii="Arial" w:hAnsi="Arial" w:cs="Arial"/>
          <w:spacing w:val="-1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realizadas</w:t>
      </w:r>
      <w:r w:rsidRPr="00ED64E4">
        <w:rPr>
          <w:rFonts w:ascii="Arial" w:hAnsi="Arial" w:cs="Arial"/>
          <w:spacing w:val="-1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por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dirección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Sociedad</w:t>
      </w:r>
      <w:r w:rsidRPr="00ED64E4">
        <w:rPr>
          <w:rFonts w:ascii="Arial" w:hAnsi="Arial" w:cs="Arial"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y</w:t>
      </w:r>
      <w:r w:rsidRPr="00ED64E4">
        <w:rPr>
          <w:rFonts w:ascii="Arial" w:hAnsi="Arial" w:cs="Arial"/>
          <w:spacing w:val="-1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presentación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spacing w:val="-1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los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</w:t>
      </w:r>
      <w:r w:rsidRPr="00ED64E4">
        <w:rPr>
          <w:rFonts w:ascii="Arial" w:hAnsi="Arial" w:cs="Arial"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su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conjunto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 xml:space="preserve">.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Considero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que los elementos de juicio que he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obtenido proporcionan una base suficiente y adecuada para mi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opinión de</w:t>
      </w:r>
      <w:r w:rsidRPr="00ED64E4">
        <w:rPr>
          <w:rFonts w:ascii="Arial" w:hAnsi="Arial" w:cs="Arial"/>
          <w:spacing w:val="-2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auditoría.</w:t>
      </w:r>
    </w:p>
    <w:p w:rsidR="007A167B" w:rsidRPr="00ED64E4" w:rsidRDefault="007A167B">
      <w:pPr>
        <w:pStyle w:val="Textoindependiente"/>
        <w:spacing w:before="8"/>
        <w:rPr>
          <w:rFonts w:ascii="Arial" w:hAnsi="Arial" w:cs="Arial"/>
          <w:sz w:val="20"/>
          <w:szCs w:val="20"/>
          <w:lang w:val="es-ES"/>
        </w:rPr>
      </w:pPr>
    </w:p>
    <w:p w:rsidR="007A167B" w:rsidRPr="00ED64E4" w:rsidRDefault="009D1EC8">
      <w:pPr>
        <w:ind w:left="113"/>
        <w:rPr>
          <w:rFonts w:ascii="Arial" w:hAnsi="Arial" w:cs="Arial"/>
          <w:b/>
          <w:sz w:val="20"/>
          <w:szCs w:val="20"/>
          <w:lang w:val="es-ES"/>
        </w:rPr>
      </w:pPr>
      <w:r w:rsidRPr="00ED64E4">
        <w:rPr>
          <w:rFonts w:ascii="Arial" w:hAnsi="Arial" w:cs="Arial"/>
          <w:b/>
          <w:w w:val="105"/>
          <w:sz w:val="20"/>
          <w:szCs w:val="20"/>
          <w:lang w:val="es-ES"/>
        </w:rPr>
        <w:lastRenderedPageBreak/>
        <w:t>Opinión</w:t>
      </w:r>
    </w:p>
    <w:p w:rsidR="007A167B" w:rsidRPr="00ED64E4" w:rsidRDefault="009D1EC8">
      <w:pPr>
        <w:spacing w:before="42" w:line="285" w:lineRule="auto"/>
        <w:ind w:left="113" w:right="122"/>
        <w:jc w:val="both"/>
        <w:rPr>
          <w:rFonts w:ascii="Arial" w:hAnsi="Arial" w:cs="Arial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En mi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opinión, los estados contables adjuntos presentan razonablemente, en todos sus aspectos significativos, la situación patrimonial de ABCD a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 ….. de …………… de 20X2, así como sus resultados, la evolución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su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patrimonio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neto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y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el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flujo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su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efectivo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correspondientes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al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ejercicio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económico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terminado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 esa fecha, de conformidad con las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 xml:space="preserve"> </w:t>
      </w:r>
      <w:r w:rsidR="00ED64E4" w:rsidRPr="00ED64E4">
        <w:rPr>
          <w:rFonts w:ascii="Arial" w:hAnsi="Arial" w:cs="Arial"/>
          <w:w w:val="105"/>
          <w:sz w:val="20"/>
          <w:szCs w:val="20"/>
          <w:lang w:val="es-ES"/>
        </w:rPr>
        <w:t>normas contables profesionales argentinas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.</w:t>
      </w:r>
    </w:p>
    <w:p w:rsidR="007A167B" w:rsidRPr="00ED64E4" w:rsidRDefault="007A167B">
      <w:pPr>
        <w:pStyle w:val="Textoindependiente"/>
        <w:spacing w:before="1"/>
        <w:rPr>
          <w:rFonts w:ascii="Arial" w:hAnsi="Arial" w:cs="Arial"/>
          <w:sz w:val="20"/>
          <w:szCs w:val="20"/>
          <w:lang w:val="es-ES"/>
        </w:rPr>
      </w:pPr>
    </w:p>
    <w:p w:rsidR="007A167B" w:rsidRPr="00ED64E4" w:rsidRDefault="009D1EC8">
      <w:pPr>
        <w:ind w:left="113"/>
        <w:rPr>
          <w:rFonts w:ascii="Arial" w:hAnsi="Arial" w:cs="Arial"/>
          <w:b/>
          <w:sz w:val="20"/>
          <w:szCs w:val="20"/>
          <w:lang w:val="es-ES"/>
        </w:rPr>
      </w:pPr>
      <w:r w:rsidRPr="00ED64E4">
        <w:rPr>
          <w:rFonts w:ascii="Arial" w:hAnsi="Arial" w:cs="Arial"/>
          <w:b/>
          <w:w w:val="105"/>
          <w:sz w:val="20"/>
          <w:szCs w:val="20"/>
          <w:lang w:val="es-ES"/>
        </w:rPr>
        <w:t>Énfasis sobre hechos posteriores – Reanudación del ajuste por inflación contable</w:t>
      </w:r>
    </w:p>
    <w:p w:rsidR="002C5DBE" w:rsidRDefault="009D1EC8" w:rsidP="002C5DBE">
      <w:pPr>
        <w:spacing w:before="44" w:line="285" w:lineRule="auto"/>
        <w:ind w:left="113" w:right="121"/>
        <w:jc w:val="both"/>
        <w:rPr>
          <w:rFonts w:ascii="Arial" w:hAnsi="Arial" w:cs="Arial"/>
          <w:w w:val="105"/>
          <w:sz w:val="20"/>
          <w:szCs w:val="20"/>
          <w:lang w:val="es-ES"/>
        </w:rPr>
      </w:pPr>
      <w:r w:rsidRPr="00ED64E4">
        <w:rPr>
          <w:rFonts w:ascii="Arial" w:hAnsi="Arial" w:cs="Arial"/>
          <w:w w:val="105"/>
          <w:sz w:val="20"/>
          <w:szCs w:val="20"/>
          <w:lang w:val="es-ES"/>
        </w:rPr>
        <w:t>Sin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modificar</w:t>
      </w:r>
      <w:r w:rsidRPr="00ED64E4">
        <w:rPr>
          <w:rFonts w:ascii="Arial" w:hAnsi="Arial" w:cs="Arial"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mi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opinión,</w:t>
      </w:r>
      <w:r w:rsidRPr="00ED64E4">
        <w:rPr>
          <w:rFonts w:ascii="Arial" w:hAnsi="Arial" w:cs="Arial"/>
          <w:spacing w:val="-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llamo</w:t>
      </w:r>
      <w:r w:rsidRPr="00ED64E4">
        <w:rPr>
          <w:rFonts w:ascii="Arial" w:hAnsi="Arial" w:cs="Arial"/>
          <w:i/>
          <w:spacing w:val="-1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atención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sobre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Nota</w:t>
      </w:r>
      <w:r w:rsidRPr="00ED64E4">
        <w:rPr>
          <w:rFonts w:ascii="Arial" w:hAnsi="Arial" w:cs="Arial"/>
          <w:i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N°</w:t>
      </w:r>
      <w:r w:rsidRPr="00ED64E4">
        <w:rPr>
          <w:rFonts w:ascii="Arial" w:hAnsi="Arial" w:cs="Arial"/>
          <w:i/>
          <w:spacing w:val="3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…..:</w:t>
      </w:r>
      <w:r w:rsidRPr="00ED64E4">
        <w:rPr>
          <w:rFonts w:ascii="Arial" w:hAnsi="Arial" w:cs="Arial"/>
          <w:i/>
          <w:spacing w:val="-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Hechos</w:t>
      </w:r>
      <w:r w:rsidRPr="00ED64E4">
        <w:rPr>
          <w:rFonts w:ascii="Arial" w:hAnsi="Arial" w:cs="Arial"/>
          <w:i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posteriores</w:t>
      </w:r>
      <w:r w:rsidRPr="00ED64E4">
        <w:rPr>
          <w:rFonts w:ascii="Arial" w:hAnsi="Arial" w:cs="Arial"/>
          <w:i/>
          <w:spacing w:val="-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al cierre</w:t>
      </w:r>
      <w:r w:rsidRPr="00ED64E4">
        <w:rPr>
          <w:rFonts w:ascii="Arial" w:hAnsi="Arial" w:cs="Arial"/>
          <w:i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del</w:t>
      </w:r>
      <w:r w:rsidRPr="00ED64E4">
        <w:rPr>
          <w:rFonts w:ascii="Arial" w:hAnsi="Arial" w:cs="Arial"/>
          <w:i/>
          <w:spacing w:val="-19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período/ejercicio</w:t>
      </w:r>
      <w:r w:rsidRPr="00ED64E4">
        <w:rPr>
          <w:rFonts w:ascii="Arial" w:hAnsi="Arial" w:cs="Arial"/>
          <w:i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–</w:t>
      </w:r>
      <w:r w:rsidRPr="00ED64E4">
        <w:rPr>
          <w:rFonts w:ascii="Arial" w:hAnsi="Arial" w:cs="Arial"/>
          <w:i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Aplicación</w:t>
      </w:r>
      <w:r w:rsidRPr="00ED64E4">
        <w:rPr>
          <w:rFonts w:ascii="Arial" w:hAnsi="Arial" w:cs="Arial"/>
          <w:i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i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i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Resolución</w:t>
      </w:r>
      <w:r w:rsidRPr="00ED64E4">
        <w:rPr>
          <w:rFonts w:ascii="Arial" w:hAnsi="Arial" w:cs="Arial"/>
          <w:i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Técnica</w:t>
      </w:r>
      <w:r w:rsidRPr="00ED64E4">
        <w:rPr>
          <w:rFonts w:ascii="Arial" w:hAnsi="Arial" w:cs="Arial"/>
          <w:i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(RT)</w:t>
      </w:r>
      <w:r w:rsidRPr="00ED64E4">
        <w:rPr>
          <w:rFonts w:ascii="Arial" w:hAnsi="Arial" w:cs="Arial"/>
          <w:i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N°</w:t>
      </w:r>
      <w:r w:rsidRPr="00ED64E4">
        <w:rPr>
          <w:rFonts w:ascii="Arial" w:hAnsi="Arial" w:cs="Arial"/>
          <w:i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6</w:t>
      </w:r>
      <w:r w:rsidRPr="00ED64E4">
        <w:rPr>
          <w:rFonts w:ascii="Arial" w:hAnsi="Arial" w:cs="Arial"/>
          <w:i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de</w:t>
      </w:r>
      <w:r w:rsidRPr="00ED64E4">
        <w:rPr>
          <w:rFonts w:ascii="Arial" w:hAnsi="Arial" w:cs="Arial"/>
          <w:i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i/>
          <w:spacing w:val="-20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FACPCE,</w:t>
      </w:r>
      <w:r w:rsidRPr="00ED64E4">
        <w:rPr>
          <w:rFonts w:ascii="Arial" w:hAnsi="Arial" w:cs="Arial"/>
          <w:i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i/>
          <w:spacing w:val="-21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Contables en</w:t>
      </w:r>
      <w:r w:rsidRPr="00ED64E4">
        <w:rPr>
          <w:rFonts w:ascii="Arial" w:hAnsi="Arial" w:cs="Arial"/>
          <w:i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Moneda</w:t>
      </w:r>
      <w:r w:rsidRPr="00ED64E4">
        <w:rPr>
          <w:rFonts w:ascii="Arial" w:hAnsi="Arial" w:cs="Arial"/>
          <w:i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i/>
          <w:w w:val="105"/>
          <w:sz w:val="20"/>
          <w:szCs w:val="20"/>
          <w:lang w:val="es-ES"/>
        </w:rPr>
        <w:t>Homogénea</w:t>
      </w:r>
      <w:r w:rsidRPr="00ED64E4">
        <w:rPr>
          <w:rFonts w:ascii="Arial" w:hAnsi="Arial" w:cs="Arial"/>
          <w:i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los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estados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contables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adjuntos,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en</w:t>
      </w:r>
      <w:r w:rsidRPr="00ED64E4">
        <w:rPr>
          <w:rFonts w:ascii="Arial" w:hAnsi="Arial" w:cs="Arial"/>
          <w:spacing w:val="-1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la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que</w:t>
      </w:r>
      <w:r w:rsidRPr="00ED64E4">
        <w:rPr>
          <w:rFonts w:ascii="Arial" w:hAnsi="Arial" w:cs="Arial"/>
          <w:spacing w:val="-16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se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menciona</w:t>
      </w:r>
      <w:r w:rsidRPr="00ED64E4">
        <w:rPr>
          <w:rFonts w:ascii="Arial" w:hAnsi="Arial" w:cs="Arial"/>
          <w:spacing w:val="-17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que</w:t>
      </w:r>
      <w:r w:rsidRPr="00ED64E4">
        <w:rPr>
          <w:rFonts w:ascii="Arial" w:hAnsi="Arial" w:cs="Arial"/>
          <w:spacing w:val="-14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se</w:t>
      </w:r>
      <w:r w:rsidRPr="00ED64E4">
        <w:rPr>
          <w:rFonts w:ascii="Arial" w:hAnsi="Arial" w:cs="Arial"/>
          <w:spacing w:val="-1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deberá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reanudar</w:t>
      </w:r>
      <w:r w:rsidRPr="00ED64E4">
        <w:rPr>
          <w:rFonts w:ascii="Arial" w:hAnsi="Arial" w:cs="Arial"/>
          <w:spacing w:val="-18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el</w:t>
      </w:r>
      <w:r w:rsidRPr="00ED64E4">
        <w:rPr>
          <w:rFonts w:ascii="Arial" w:hAnsi="Arial" w:cs="Arial"/>
          <w:spacing w:val="-13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ajuste por inflación contable a partir del próximo ejercicio y sus principales</w:t>
      </w:r>
      <w:r w:rsidRPr="00ED64E4">
        <w:rPr>
          <w:rFonts w:ascii="Arial" w:hAnsi="Arial" w:cs="Arial"/>
          <w:spacing w:val="-35"/>
          <w:w w:val="105"/>
          <w:sz w:val="20"/>
          <w:szCs w:val="20"/>
          <w:lang w:val="es-ES"/>
        </w:rPr>
        <w:t xml:space="preserve"> </w:t>
      </w:r>
      <w:r w:rsidRPr="00ED64E4">
        <w:rPr>
          <w:rFonts w:ascii="Arial" w:hAnsi="Arial" w:cs="Arial"/>
          <w:w w:val="105"/>
          <w:sz w:val="20"/>
          <w:szCs w:val="20"/>
          <w:lang w:val="es-ES"/>
        </w:rPr>
        <w:t>efectos.</w:t>
      </w:r>
    </w:p>
    <w:p w:rsidR="002C5DBE" w:rsidRDefault="002C5DBE" w:rsidP="002C5DBE">
      <w:pPr>
        <w:spacing w:before="44" w:line="285" w:lineRule="auto"/>
        <w:ind w:left="113" w:right="121"/>
        <w:jc w:val="both"/>
        <w:rPr>
          <w:rFonts w:ascii="Arial" w:hAnsi="Arial" w:cs="Arial"/>
          <w:b/>
          <w:sz w:val="20"/>
          <w:szCs w:val="20"/>
          <w:lang w:val="es-AR"/>
        </w:rPr>
      </w:pPr>
    </w:p>
    <w:p w:rsidR="002C5DBE" w:rsidRPr="002C5DBE" w:rsidRDefault="002C5DBE" w:rsidP="002C5DBE">
      <w:pPr>
        <w:spacing w:before="44" w:line="285" w:lineRule="auto"/>
        <w:ind w:left="113" w:right="121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2C5DBE">
        <w:rPr>
          <w:rFonts w:ascii="Arial" w:hAnsi="Arial" w:cs="Arial"/>
          <w:b/>
          <w:sz w:val="20"/>
          <w:szCs w:val="20"/>
          <w:lang w:val="es-AR"/>
        </w:rPr>
        <w:t>Otras cuestiones</w:t>
      </w:r>
    </w:p>
    <w:p w:rsidR="002C5DBE" w:rsidRDefault="002C5DBE" w:rsidP="002C5DBE">
      <w:pPr>
        <w:spacing w:before="44" w:line="285" w:lineRule="auto"/>
        <w:ind w:left="113" w:right="121"/>
        <w:jc w:val="both"/>
        <w:rPr>
          <w:rFonts w:ascii="Arial" w:hAnsi="Arial" w:cs="Arial"/>
          <w:sz w:val="20"/>
          <w:szCs w:val="20"/>
          <w:lang w:val="es-AR"/>
        </w:rPr>
      </w:pPr>
      <w:r w:rsidRPr="002C5DBE">
        <w:rPr>
          <w:rFonts w:ascii="Arial" w:hAnsi="Arial" w:cs="Arial"/>
          <w:sz w:val="20"/>
          <w:szCs w:val="20"/>
          <w:lang w:val="es-AR"/>
        </w:rPr>
        <w:t>Los estados contables del ejercicio terminado el ....de .................... de 20X1 fueron auditados por (quien suscribe / otro profesional), (he / quien ha) emitido informe ………….. [indicar tipo de opinión] con fecha ……. de…………….. de …….. [fecha del informe].</w:t>
      </w:r>
    </w:p>
    <w:p w:rsidR="002C5DBE" w:rsidRDefault="002C5DBE" w:rsidP="002C5DBE">
      <w:pPr>
        <w:spacing w:before="44" w:line="285" w:lineRule="auto"/>
        <w:ind w:left="113" w:right="121"/>
        <w:jc w:val="both"/>
        <w:rPr>
          <w:rFonts w:ascii="Arial" w:hAnsi="Arial" w:cs="Arial"/>
          <w:sz w:val="20"/>
          <w:szCs w:val="20"/>
          <w:lang w:val="es-AR"/>
        </w:rPr>
      </w:pPr>
    </w:p>
    <w:p w:rsidR="002C5DBE" w:rsidRDefault="00ED64E4" w:rsidP="002C5DBE">
      <w:pPr>
        <w:spacing w:before="44" w:line="285" w:lineRule="auto"/>
        <w:ind w:left="113" w:right="121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ED64E4">
        <w:rPr>
          <w:rFonts w:ascii="Arial" w:hAnsi="Arial" w:cs="Arial"/>
          <w:b/>
          <w:sz w:val="20"/>
          <w:szCs w:val="20"/>
          <w:lang w:val="es-AR"/>
        </w:rPr>
        <w:t>Informe sobre otros requerimientos legales y reglamentarios</w:t>
      </w:r>
    </w:p>
    <w:p w:rsidR="002C5DBE" w:rsidRDefault="00ED64E4" w:rsidP="002C5DBE">
      <w:pPr>
        <w:pStyle w:val="Prrafodelista"/>
        <w:numPr>
          <w:ilvl w:val="0"/>
          <w:numId w:val="7"/>
        </w:numPr>
        <w:spacing w:before="1" w:line="252" w:lineRule="exact"/>
        <w:ind w:left="284" w:right="204" w:hanging="142"/>
        <w:jc w:val="both"/>
        <w:rPr>
          <w:rFonts w:ascii="Arial" w:hAnsi="Arial" w:cs="Arial"/>
          <w:sz w:val="20"/>
          <w:szCs w:val="20"/>
          <w:lang w:val="es-AR"/>
        </w:rPr>
      </w:pPr>
      <w:r w:rsidRPr="002C5DBE">
        <w:rPr>
          <w:rFonts w:ascii="Arial" w:hAnsi="Arial" w:cs="Arial"/>
          <w:sz w:val="20"/>
          <w:szCs w:val="20"/>
          <w:lang w:val="es-AR"/>
        </w:rPr>
        <w:t>Los Estados Contables surgen de registros contables llevados en sus aspectos formales, de acuerdo a normas legales.</w:t>
      </w:r>
    </w:p>
    <w:p w:rsidR="002C5DBE" w:rsidRPr="002C5DBE" w:rsidRDefault="00ED64E4" w:rsidP="002C5DBE">
      <w:pPr>
        <w:pStyle w:val="Prrafodelista"/>
        <w:numPr>
          <w:ilvl w:val="0"/>
          <w:numId w:val="7"/>
        </w:numPr>
        <w:spacing w:before="1" w:line="252" w:lineRule="exact"/>
        <w:ind w:left="284" w:right="204" w:hanging="142"/>
        <w:jc w:val="both"/>
        <w:rPr>
          <w:rFonts w:ascii="Arial" w:hAnsi="Arial" w:cs="Arial"/>
          <w:sz w:val="20"/>
          <w:szCs w:val="20"/>
          <w:lang w:val="es-AR"/>
        </w:rPr>
      </w:pPr>
      <w:r w:rsidRPr="002C5DBE">
        <w:rPr>
          <w:rFonts w:ascii="Arial" w:hAnsi="Arial" w:cs="Arial"/>
          <w:sz w:val="20"/>
          <w:szCs w:val="20"/>
          <w:lang w:val="es-AR"/>
        </w:rPr>
        <w:t>El vencimiento de la sociedad se producirá el xx/xx/xxxx.</w:t>
      </w:r>
    </w:p>
    <w:p w:rsidR="002C5DBE" w:rsidRPr="002C5DBE" w:rsidRDefault="00ED64E4" w:rsidP="002C5DBE">
      <w:pPr>
        <w:pStyle w:val="Prrafodelista"/>
        <w:numPr>
          <w:ilvl w:val="0"/>
          <w:numId w:val="7"/>
        </w:numPr>
        <w:spacing w:before="1" w:line="252" w:lineRule="exact"/>
        <w:ind w:left="284" w:right="219" w:hanging="142"/>
        <w:jc w:val="both"/>
        <w:rPr>
          <w:rFonts w:ascii="Arial" w:hAnsi="Arial" w:cs="Arial"/>
          <w:sz w:val="20"/>
          <w:szCs w:val="20"/>
          <w:lang w:val="es-AR"/>
        </w:rPr>
      </w:pPr>
      <w:r w:rsidRPr="002C5DBE">
        <w:rPr>
          <w:rFonts w:ascii="Arial" w:hAnsi="Arial" w:cs="Arial"/>
          <w:sz w:val="20"/>
          <w:szCs w:val="20"/>
          <w:lang w:val="es-AR"/>
        </w:rPr>
        <w:t xml:space="preserve">Ejercicio de la Sindicatura: como lo indica la Sociedad en la Nota xx, y conforme a lo establecido por el contrato social; se ha prescindido de la Sindicatura como órgano de fiscalización interna. </w:t>
      </w:r>
      <w:r w:rsidRPr="002C5DBE">
        <w:rPr>
          <w:rFonts w:ascii="Arial" w:hAnsi="Arial" w:cs="Arial"/>
          <w:color w:val="FF0000"/>
          <w:sz w:val="20"/>
          <w:szCs w:val="20"/>
          <w:lang w:val="es-AR"/>
        </w:rPr>
        <w:t>(En caso de Sociedad Anónima).</w:t>
      </w:r>
    </w:p>
    <w:p w:rsidR="002C5DBE" w:rsidRPr="002C5DBE" w:rsidRDefault="00ED64E4" w:rsidP="002C5DBE">
      <w:pPr>
        <w:pStyle w:val="Prrafodelista"/>
        <w:numPr>
          <w:ilvl w:val="0"/>
          <w:numId w:val="7"/>
        </w:numPr>
        <w:tabs>
          <w:tab w:val="left" w:pos="284"/>
        </w:tabs>
        <w:spacing w:before="1" w:line="252" w:lineRule="exact"/>
        <w:ind w:left="284" w:right="228" w:hanging="142"/>
        <w:jc w:val="both"/>
        <w:rPr>
          <w:rFonts w:ascii="Arial" w:hAnsi="Arial" w:cs="Arial"/>
          <w:sz w:val="20"/>
          <w:szCs w:val="20"/>
          <w:lang w:val="es-AR"/>
        </w:rPr>
      </w:pPr>
      <w:r w:rsidRPr="002C5DBE">
        <w:rPr>
          <w:rFonts w:ascii="Arial" w:hAnsi="Arial" w:cs="Arial"/>
          <w:sz w:val="20"/>
          <w:szCs w:val="20"/>
          <w:lang w:val="es-AR"/>
        </w:rPr>
        <w:t>Según surge de los registros contables de la entidad, el pasivo devengado al....de.................... de 20X2 a favor del Sistema Integrado Previsional Argentino en concepto de aportes y contribuciones previsionales ascendía a $...................... y no era exigible a esa fecha {o “y $...................... era exigible y $...................... no exigible a esa fecha”}.</w:t>
      </w:r>
    </w:p>
    <w:p w:rsidR="00ED64E4" w:rsidRPr="002C5DBE" w:rsidRDefault="00ED64E4" w:rsidP="002C5DBE">
      <w:pPr>
        <w:pStyle w:val="Prrafodelista"/>
        <w:numPr>
          <w:ilvl w:val="0"/>
          <w:numId w:val="7"/>
        </w:numPr>
        <w:tabs>
          <w:tab w:val="left" w:pos="284"/>
        </w:tabs>
        <w:spacing w:before="1" w:line="252" w:lineRule="exact"/>
        <w:ind w:left="284" w:right="228" w:hanging="142"/>
        <w:jc w:val="both"/>
        <w:rPr>
          <w:rFonts w:ascii="Arial" w:hAnsi="Arial" w:cs="Arial"/>
          <w:color w:val="FF0000"/>
          <w:sz w:val="20"/>
          <w:szCs w:val="20"/>
          <w:lang w:val="es-AR"/>
        </w:rPr>
      </w:pPr>
      <w:r w:rsidRPr="002C5DBE">
        <w:rPr>
          <w:rFonts w:ascii="Arial" w:hAnsi="Arial" w:cs="Arial"/>
          <w:sz w:val="20"/>
          <w:szCs w:val="20"/>
          <w:lang w:val="es-AR"/>
        </w:rPr>
        <w:t xml:space="preserve">He {Hemos} aplicado los procedimientos sobre prevención de lavado de activos de origen delictivo y financiación del terrorismo previstos en la Resolución N° 420/11 de la Federación Argentina de Consejos Profesionales de Ciencias Económicas </w:t>
      </w:r>
      <w:r w:rsidRPr="002C5DBE">
        <w:rPr>
          <w:rFonts w:ascii="Arial" w:hAnsi="Arial" w:cs="Arial"/>
          <w:color w:val="FF0000"/>
          <w:sz w:val="20"/>
          <w:szCs w:val="20"/>
          <w:lang w:val="es-AR"/>
        </w:rPr>
        <w:t xml:space="preserve">(Se agrega este párrafo sólo en caso de corresponder). </w:t>
      </w:r>
    </w:p>
    <w:p w:rsidR="00ED64E4" w:rsidRPr="00ED64E4" w:rsidRDefault="00ED64E4" w:rsidP="002C5DBE">
      <w:pPr>
        <w:spacing w:line="240" w:lineRule="atLeast"/>
        <w:ind w:hanging="142"/>
        <w:jc w:val="both"/>
        <w:rPr>
          <w:rFonts w:ascii="Arial" w:hAnsi="Arial" w:cs="Arial"/>
          <w:sz w:val="20"/>
          <w:szCs w:val="20"/>
          <w:lang w:val="es-AR"/>
        </w:rPr>
      </w:pPr>
    </w:p>
    <w:p w:rsidR="00ED64E4" w:rsidRPr="00ED64E4" w:rsidRDefault="00ED64E4" w:rsidP="00ED64E4">
      <w:pPr>
        <w:pStyle w:val="Textoindependiente"/>
        <w:spacing w:line="480" w:lineRule="auto"/>
        <w:ind w:left="4795" w:right="204"/>
        <w:rPr>
          <w:rFonts w:ascii="Arial" w:hAnsi="Arial" w:cs="Arial"/>
          <w:sz w:val="20"/>
          <w:szCs w:val="20"/>
          <w:lang w:val="es-AR"/>
        </w:rPr>
      </w:pPr>
    </w:p>
    <w:p w:rsidR="00ED64E4" w:rsidRPr="00ED64E4" w:rsidRDefault="00ED64E4" w:rsidP="00ED64E4">
      <w:pPr>
        <w:pStyle w:val="Textoindependiente"/>
        <w:spacing w:line="480" w:lineRule="auto"/>
        <w:ind w:left="4795" w:right="204"/>
        <w:rPr>
          <w:rFonts w:ascii="Arial" w:hAnsi="Arial" w:cs="Arial"/>
          <w:sz w:val="20"/>
          <w:szCs w:val="20"/>
          <w:lang w:val="es-AR"/>
        </w:rPr>
      </w:pPr>
      <w:r w:rsidRPr="00ED64E4">
        <w:rPr>
          <w:rFonts w:ascii="Arial" w:hAnsi="Arial" w:cs="Arial"/>
          <w:sz w:val="20"/>
          <w:szCs w:val="20"/>
          <w:lang w:val="es-AR"/>
        </w:rPr>
        <w:t>Ciudad de ……………., ….. de …………… de 20XX [Identificación y firma del contador]</w:t>
      </w:r>
    </w:p>
    <w:p w:rsidR="00ED64E4" w:rsidRPr="00ED64E4" w:rsidRDefault="00ED64E4">
      <w:pPr>
        <w:spacing w:before="44" w:line="285" w:lineRule="auto"/>
        <w:ind w:left="113" w:right="121"/>
        <w:jc w:val="both"/>
        <w:rPr>
          <w:rFonts w:ascii="Arial" w:hAnsi="Arial" w:cs="Arial"/>
          <w:w w:val="105"/>
          <w:sz w:val="20"/>
          <w:szCs w:val="20"/>
          <w:lang w:val="es-AR"/>
        </w:rPr>
      </w:pPr>
    </w:p>
    <w:sectPr w:rsidR="00ED64E4" w:rsidRPr="00ED64E4" w:rsidSect="007A167B">
      <w:footerReference w:type="default" r:id="rId7"/>
      <w:pgSz w:w="12240" w:h="15840"/>
      <w:pgMar w:top="1580" w:right="1420" w:bottom="1180" w:left="1420" w:header="893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C8" w:rsidRDefault="009D1EC8" w:rsidP="007A167B">
      <w:r>
        <w:separator/>
      </w:r>
    </w:p>
  </w:endnote>
  <w:endnote w:type="continuationSeparator" w:id="1">
    <w:p w:rsidR="009D1EC8" w:rsidRDefault="009D1EC8" w:rsidP="007A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E4" w:rsidRPr="00B02C35" w:rsidRDefault="00ED64E4" w:rsidP="00ED64E4">
    <w:pPr>
      <w:pStyle w:val="Piedepgina"/>
      <w:pBdr>
        <w:top w:val="single" w:sz="4" w:space="1" w:color="auto"/>
      </w:pBdr>
      <w:rPr>
        <w:rFonts w:cs="Arial"/>
        <w:color w:val="A6A6A6"/>
        <w:lang w:val="es-AR"/>
      </w:rPr>
    </w:pPr>
    <w:r>
      <w:rPr>
        <w:rFonts w:cs="Arial"/>
        <w:b/>
        <w:bCs/>
        <w:color w:val="A6A6A6"/>
        <w:sz w:val="20"/>
        <w:szCs w:val="20"/>
        <w:lang w:val="es-AR"/>
      </w:rPr>
      <w:t>Secretaria Técnica – CPCE Jujuy</w:t>
    </w:r>
  </w:p>
  <w:p w:rsidR="007A167B" w:rsidRDefault="007A167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C8" w:rsidRDefault="009D1EC8" w:rsidP="007A167B">
      <w:r>
        <w:separator/>
      </w:r>
    </w:p>
  </w:footnote>
  <w:footnote w:type="continuationSeparator" w:id="1">
    <w:p w:rsidR="009D1EC8" w:rsidRDefault="009D1EC8" w:rsidP="007A1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79C"/>
    <w:multiLevelType w:val="hybridMultilevel"/>
    <w:tmpl w:val="D2D02F7A"/>
    <w:lvl w:ilvl="0" w:tplc="C08A1250">
      <w:start w:val="1"/>
      <w:numFmt w:val="lowerLetter"/>
      <w:lvlText w:val="%1)"/>
      <w:lvlJc w:val="left"/>
      <w:pPr>
        <w:ind w:left="890" w:hanging="358"/>
        <w:jc w:val="left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es-ES" w:eastAsia="es-ES" w:bidi="es-ES"/>
      </w:rPr>
    </w:lvl>
    <w:lvl w:ilvl="1" w:tplc="0E60DD84">
      <w:numFmt w:val="bullet"/>
      <w:lvlText w:val="•"/>
      <w:lvlJc w:val="left"/>
      <w:pPr>
        <w:ind w:left="1850" w:hanging="358"/>
      </w:pPr>
      <w:rPr>
        <w:rFonts w:hint="default"/>
        <w:lang w:val="es-ES" w:eastAsia="es-ES" w:bidi="es-ES"/>
      </w:rPr>
    </w:lvl>
    <w:lvl w:ilvl="2" w:tplc="D4822C5C">
      <w:numFmt w:val="bullet"/>
      <w:lvlText w:val="•"/>
      <w:lvlJc w:val="left"/>
      <w:pPr>
        <w:ind w:left="2801" w:hanging="358"/>
      </w:pPr>
      <w:rPr>
        <w:rFonts w:hint="default"/>
        <w:lang w:val="es-ES" w:eastAsia="es-ES" w:bidi="es-ES"/>
      </w:rPr>
    </w:lvl>
    <w:lvl w:ilvl="3" w:tplc="4D2AC7F6">
      <w:numFmt w:val="bullet"/>
      <w:lvlText w:val="•"/>
      <w:lvlJc w:val="left"/>
      <w:pPr>
        <w:ind w:left="3751" w:hanging="358"/>
      </w:pPr>
      <w:rPr>
        <w:rFonts w:hint="default"/>
        <w:lang w:val="es-ES" w:eastAsia="es-ES" w:bidi="es-ES"/>
      </w:rPr>
    </w:lvl>
    <w:lvl w:ilvl="4" w:tplc="C55855FA">
      <w:numFmt w:val="bullet"/>
      <w:lvlText w:val="•"/>
      <w:lvlJc w:val="left"/>
      <w:pPr>
        <w:ind w:left="4702" w:hanging="358"/>
      </w:pPr>
      <w:rPr>
        <w:rFonts w:hint="default"/>
        <w:lang w:val="es-ES" w:eastAsia="es-ES" w:bidi="es-ES"/>
      </w:rPr>
    </w:lvl>
    <w:lvl w:ilvl="5" w:tplc="B02C2D6A">
      <w:numFmt w:val="bullet"/>
      <w:lvlText w:val="•"/>
      <w:lvlJc w:val="left"/>
      <w:pPr>
        <w:ind w:left="5653" w:hanging="358"/>
      </w:pPr>
      <w:rPr>
        <w:rFonts w:hint="default"/>
        <w:lang w:val="es-ES" w:eastAsia="es-ES" w:bidi="es-ES"/>
      </w:rPr>
    </w:lvl>
    <w:lvl w:ilvl="6" w:tplc="BC047BE2">
      <w:numFmt w:val="bullet"/>
      <w:lvlText w:val="•"/>
      <w:lvlJc w:val="left"/>
      <w:pPr>
        <w:ind w:left="6603" w:hanging="358"/>
      </w:pPr>
      <w:rPr>
        <w:rFonts w:hint="default"/>
        <w:lang w:val="es-ES" w:eastAsia="es-ES" w:bidi="es-ES"/>
      </w:rPr>
    </w:lvl>
    <w:lvl w:ilvl="7" w:tplc="31C85060">
      <w:numFmt w:val="bullet"/>
      <w:lvlText w:val="•"/>
      <w:lvlJc w:val="left"/>
      <w:pPr>
        <w:ind w:left="7554" w:hanging="358"/>
      </w:pPr>
      <w:rPr>
        <w:rFonts w:hint="default"/>
        <w:lang w:val="es-ES" w:eastAsia="es-ES" w:bidi="es-ES"/>
      </w:rPr>
    </w:lvl>
    <w:lvl w:ilvl="8" w:tplc="FD183B68">
      <w:numFmt w:val="bullet"/>
      <w:lvlText w:val="•"/>
      <w:lvlJc w:val="left"/>
      <w:pPr>
        <w:ind w:left="8505" w:hanging="358"/>
      </w:pPr>
      <w:rPr>
        <w:rFonts w:hint="default"/>
        <w:lang w:val="es-ES" w:eastAsia="es-ES" w:bidi="es-ES"/>
      </w:rPr>
    </w:lvl>
  </w:abstractNum>
  <w:abstractNum w:abstractNumId="1">
    <w:nsid w:val="1F997150"/>
    <w:multiLevelType w:val="hybridMultilevel"/>
    <w:tmpl w:val="6690FFBA"/>
    <w:lvl w:ilvl="0" w:tplc="15523974">
      <w:start w:val="2"/>
      <w:numFmt w:val="decimal"/>
      <w:lvlText w:val="%1"/>
      <w:lvlJc w:val="left"/>
      <w:pPr>
        <w:ind w:left="509" w:hanging="396"/>
        <w:jc w:val="left"/>
      </w:pPr>
      <w:rPr>
        <w:rFonts w:hint="default"/>
      </w:rPr>
    </w:lvl>
    <w:lvl w:ilvl="1" w:tplc="A232C1DA">
      <w:numFmt w:val="none"/>
      <w:lvlText w:val=""/>
      <w:lvlJc w:val="left"/>
      <w:pPr>
        <w:tabs>
          <w:tab w:val="num" w:pos="360"/>
        </w:tabs>
      </w:pPr>
    </w:lvl>
    <w:lvl w:ilvl="2" w:tplc="530206AA">
      <w:numFmt w:val="none"/>
      <w:lvlText w:val=""/>
      <w:lvlJc w:val="left"/>
      <w:pPr>
        <w:tabs>
          <w:tab w:val="num" w:pos="360"/>
        </w:tabs>
      </w:pPr>
    </w:lvl>
    <w:lvl w:ilvl="3" w:tplc="FF02B4E0">
      <w:numFmt w:val="bullet"/>
      <w:lvlText w:val="•"/>
      <w:lvlJc w:val="left"/>
      <w:pPr>
        <w:ind w:left="1787" w:hanging="567"/>
      </w:pPr>
      <w:rPr>
        <w:rFonts w:hint="default"/>
      </w:rPr>
    </w:lvl>
    <w:lvl w:ilvl="4" w:tplc="A7E44012">
      <w:numFmt w:val="bullet"/>
      <w:lvlText w:val="•"/>
      <w:lvlJc w:val="left"/>
      <w:pPr>
        <w:ind w:left="2875" w:hanging="567"/>
      </w:pPr>
      <w:rPr>
        <w:rFonts w:hint="default"/>
      </w:rPr>
    </w:lvl>
    <w:lvl w:ilvl="5" w:tplc="72A0FC78">
      <w:numFmt w:val="bullet"/>
      <w:lvlText w:val="•"/>
      <w:lvlJc w:val="left"/>
      <w:pPr>
        <w:ind w:left="3962" w:hanging="567"/>
      </w:pPr>
      <w:rPr>
        <w:rFonts w:hint="default"/>
      </w:rPr>
    </w:lvl>
    <w:lvl w:ilvl="6" w:tplc="555E8824">
      <w:numFmt w:val="bullet"/>
      <w:lvlText w:val="•"/>
      <w:lvlJc w:val="left"/>
      <w:pPr>
        <w:ind w:left="5050" w:hanging="567"/>
      </w:pPr>
      <w:rPr>
        <w:rFonts w:hint="default"/>
      </w:rPr>
    </w:lvl>
    <w:lvl w:ilvl="7" w:tplc="30DCB950">
      <w:numFmt w:val="bullet"/>
      <w:lvlText w:val="•"/>
      <w:lvlJc w:val="left"/>
      <w:pPr>
        <w:ind w:left="6137" w:hanging="567"/>
      </w:pPr>
      <w:rPr>
        <w:rFonts w:hint="default"/>
      </w:rPr>
    </w:lvl>
    <w:lvl w:ilvl="8" w:tplc="A01CE488">
      <w:numFmt w:val="bullet"/>
      <w:lvlText w:val="•"/>
      <w:lvlJc w:val="left"/>
      <w:pPr>
        <w:ind w:left="7225" w:hanging="567"/>
      </w:pPr>
      <w:rPr>
        <w:rFonts w:hint="default"/>
      </w:rPr>
    </w:lvl>
  </w:abstractNum>
  <w:abstractNum w:abstractNumId="2">
    <w:nsid w:val="1FFD5B44"/>
    <w:multiLevelType w:val="hybridMultilevel"/>
    <w:tmpl w:val="BCD2477C"/>
    <w:lvl w:ilvl="0" w:tplc="D6F620B8">
      <w:start w:val="1"/>
      <w:numFmt w:val="decimal"/>
      <w:lvlText w:val="%1."/>
      <w:lvlJc w:val="left"/>
      <w:pPr>
        <w:ind w:left="341" w:hanging="22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96D01FB4">
      <w:numFmt w:val="none"/>
      <w:lvlText w:val=""/>
      <w:lvlJc w:val="left"/>
      <w:pPr>
        <w:tabs>
          <w:tab w:val="num" w:pos="360"/>
        </w:tabs>
      </w:pPr>
    </w:lvl>
    <w:lvl w:ilvl="2" w:tplc="C728FA58">
      <w:numFmt w:val="none"/>
      <w:lvlText w:val=""/>
      <w:lvlJc w:val="left"/>
      <w:pPr>
        <w:tabs>
          <w:tab w:val="num" w:pos="360"/>
        </w:tabs>
      </w:pPr>
    </w:lvl>
    <w:lvl w:ilvl="3" w:tplc="97481F5A">
      <w:numFmt w:val="bullet"/>
      <w:lvlText w:val=""/>
      <w:lvlJc w:val="left"/>
      <w:pPr>
        <w:ind w:left="790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4" w:tplc="FF7CFD94">
      <w:numFmt w:val="bullet"/>
      <w:lvlText w:val="•"/>
      <w:lvlJc w:val="left"/>
      <w:pPr>
        <w:ind w:left="800" w:hanging="339"/>
      </w:pPr>
      <w:rPr>
        <w:rFonts w:hint="default"/>
      </w:rPr>
    </w:lvl>
    <w:lvl w:ilvl="5" w:tplc="9BA8154E">
      <w:numFmt w:val="bullet"/>
      <w:lvlText w:val="•"/>
      <w:lvlJc w:val="left"/>
      <w:pPr>
        <w:ind w:left="2233" w:hanging="339"/>
      </w:pPr>
      <w:rPr>
        <w:rFonts w:hint="default"/>
      </w:rPr>
    </w:lvl>
    <w:lvl w:ilvl="6" w:tplc="98440E04">
      <w:numFmt w:val="bullet"/>
      <w:lvlText w:val="•"/>
      <w:lvlJc w:val="left"/>
      <w:pPr>
        <w:ind w:left="3666" w:hanging="339"/>
      </w:pPr>
      <w:rPr>
        <w:rFonts w:hint="default"/>
      </w:rPr>
    </w:lvl>
    <w:lvl w:ilvl="7" w:tplc="2DD6AFB0">
      <w:numFmt w:val="bullet"/>
      <w:lvlText w:val="•"/>
      <w:lvlJc w:val="left"/>
      <w:pPr>
        <w:ind w:left="5100" w:hanging="339"/>
      </w:pPr>
      <w:rPr>
        <w:rFonts w:hint="default"/>
      </w:rPr>
    </w:lvl>
    <w:lvl w:ilvl="8" w:tplc="62360924">
      <w:numFmt w:val="bullet"/>
      <w:lvlText w:val="•"/>
      <w:lvlJc w:val="left"/>
      <w:pPr>
        <w:ind w:left="6533" w:hanging="339"/>
      </w:pPr>
      <w:rPr>
        <w:rFonts w:hint="default"/>
      </w:rPr>
    </w:lvl>
  </w:abstractNum>
  <w:abstractNum w:abstractNumId="3">
    <w:nsid w:val="2124233D"/>
    <w:multiLevelType w:val="hybridMultilevel"/>
    <w:tmpl w:val="4A80A198"/>
    <w:lvl w:ilvl="0" w:tplc="0C0A0017">
      <w:start w:val="1"/>
      <w:numFmt w:val="lowerLetter"/>
      <w:lvlText w:val="%1)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3DE30A2"/>
    <w:multiLevelType w:val="hybridMultilevel"/>
    <w:tmpl w:val="EDB863C2"/>
    <w:lvl w:ilvl="0" w:tplc="7D04A922">
      <w:numFmt w:val="bullet"/>
      <w:lvlText w:val=""/>
      <w:lvlJc w:val="left"/>
      <w:pPr>
        <w:ind w:left="778" w:hanging="132"/>
      </w:pPr>
      <w:rPr>
        <w:rFonts w:ascii="Symbol" w:eastAsia="Symbol" w:hAnsi="Symbol" w:cs="Symbol" w:hint="default"/>
        <w:w w:val="103"/>
        <w:sz w:val="20"/>
        <w:szCs w:val="20"/>
      </w:rPr>
    </w:lvl>
    <w:lvl w:ilvl="1" w:tplc="1B42273C">
      <w:numFmt w:val="bullet"/>
      <w:lvlText w:val="•"/>
      <w:lvlJc w:val="left"/>
      <w:pPr>
        <w:ind w:left="1642" w:hanging="132"/>
      </w:pPr>
      <w:rPr>
        <w:rFonts w:hint="default"/>
      </w:rPr>
    </w:lvl>
    <w:lvl w:ilvl="2" w:tplc="6B8A1E1E">
      <w:numFmt w:val="bullet"/>
      <w:lvlText w:val="•"/>
      <w:lvlJc w:val="left"/>
      <w:pPr>
        <w:ind w:left="2504" w:hanging="132"/>
      </w:pPr>
      <w:rPr>
        <w:rFonts w:hint="default"/>
      </w:rPr>
    </w:lvl>
    <w:lvl w:ilvl="3" w:tplc="E0A6CFF8">
      <w:numFmt w:val="bullet"/>
      <w:lvlText w:val="•"/>
      <w:lvlJc w:val="left"/>
      <w:pPr>
        <w:ind w:left="3366" w:hanging="132"/>
      </w:pPr>
      <w:rPr>
        <w:rFonts w:hint="default"/>
      </w:rPr>
    </w:lvl>
    <w:lvl w:ilvl="4" w:tplc="E7901794">
      <w:numFmt w:val="bullet"/>
      <w:lvlText w:val="•"/>
      <w:lvlJc w:val="left"/>
      <w:pPr>
        <w:ind w:left="4228" w:hanging="132"/>
      </w:pPr>
      <w:rPr>
        <w:rFonts w:hint="default"/>
      </w:rPr>
    </w:lvl>
    <w:lvl w:ilvl="5" w:tplc="0278F254">
      <w:numFmt w:val="bullet"/>
      <w:lvlText w:val="•"/>
      <w:lvlJc w:val="left"/>
      <w:pPr>
        <w:ind w:left="5090" w:hanging="132"/>
      </w:pPr>
      <w:rPr>
        <w:rFonts w:hint="default"/>
      </w:rPr>
    </w:lvl>
    <w:lvl w:ilvl="6" w:tplc="24064F7A">
      <w:numFmt w:val="bullet"/>
      <w:lvlText w:val="•"/>
      <w:lvlJc w:val="left"/>
      <w:pPr>
        <w:ind w:left="5952" w:hanging="132"/>
      </w:pPr>
      <w:rPr>
        <w:rFonts w:hint="default"/>
      </w:rPr>
    </w:lvl>
    <w:lvl w:ilvl="7" w:tplc="74020416">
      <w:numFmt w:val="bullet"/>
      <w:lvlText w:val="•"/>
      <w:lvlJc w:val="left"/>
      <w:pPr>
        <w:ind w:left="6814" w:hanging="132"/>
      </w:pPr>
      <w:rPr>
        <w:rFonts w:hint="default"/>
      </w:rPr>
    </w:lvl>
    <w:lvl w:ilvl="8" w:tplc="1B1083DA">
      <w:numFmt w:val="bullet"/>
      <w:lvlText w:val="•"/>
      <w:lvlJc w:val="left"/>
      <w:pPr>
        <w:ind w:left="7676" w:hanging="132"/>
      </w:pPr>
      <w:rPr>
        <w:rFonts w:hint="default"/>
      </w:rPr>
    </w:lvl>
  </w:abstractNum>
  <w:abstractNum w:abstractNumId="5">
    <w:nsid w:val="360817C9"/>
    <w:multiLevelType w:val="hybridMultilevel"/>
    <w:tmpl w:val="7A580606"/>
    <w:lvl w:ilvl="0" w:tplc="86FCEBFE">
      <w:start w:val="1"/>
      <w:numFmt w:val="lowerLetter"/>
      <w:lvlText w:val="(%1)"/>
      <w:lvlJc w:val="left"/>
      <w:pPr>
        <w:ind w:left="406" w:hanging="33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32AA1E50">
      <w:start w:val="1"/>
      <w:numFmt w:val="lowerRoman"/>
      <w:lvlText w:val="(%2)"/>
      <w:lvlJc w:val="left"/>
      <w:pPr>
        <w:ind w:left="778" w:hanging="39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4524CEE6">
      <w:numFmt w:val="bullet"/>
      <w:lvlText w:val="•"/>
      <w:lvlJc w:val="left"/>
      <w:pPr>
        <w:ind w:left="1737" w:hanging="399"/>
      </w:pPr>
      <w:rPr>
        <w:rFonts w:hint="default"/>
      </w:rPr>
    </w:lvl>
    <w:lvl w:ilvl="3" w:tplc="C3426C80">
      <w:numFmt w:val="bullet"/>
      <w:lvlText w:val="•"/>
      <w:lvlJc w:val="left"/>
      <w:pPr>
        <w:ind w:left="2695" w:hanging="399"/>
      </w:pPr>
      <w:rPr>
        <w:rFonts w:hint="default"/>
      </w:rPr>
    </w:lvl>
    <w:lvl w:ilvl="4" w:tplc="E460D1CA">
      <w:numFmt w:val="bullet"/>
      <w:lvlText w:val="•"/>
      <w:lvlJc w:val="left"/>
      <w:pPr>
        <w:ind w:left="3653" w:hanging="399"/>
      </w:pPr>
      <w:rPr>
        <w:rFonts w:hint="default"/>
      </w:rPr>
    </w:lvl>
    <w:lvl w:ilvl="5" w:tplc="D88863D0">
      <w:numFmt w:val="bullet"/>
      <w:lvlText w:val="•"/>
      <w:lvlJc w:val="left"/>
      <w:pPr>
        <w:ind w:left="4611" w:hanging="399"/>
      </w:pPr>
      <w:rPr>
        <w:rFonts w:hint="default"/>
      </w:rPr>
    </w:lvl>
    <w:lvl w:ilvl="6" w:tplc="B7E6A5B2">
      <w:numFmt w:val="bullet"/>
      <w:lvlText w:val="•"/>
      <w:lvlJc w:val="left"/>
      <w:pPr>
        <w:ind w:left="5568" w:hanging="399"/>
      </w:pPr>
      <w:rPr>
        <w:rFonts w:hint="default"/>
      </w:rPr>
    </w:lvl>
    <w:lvl w:ilvl="7" w:tplc="407AF6FA">
      <w:numFmt w:val="bullet"/>
      <w:lvlText w:val="•"/>
      <w:lvlJc w:val="left"/>
      <w:pPr>
        <w:ind w:left="6526" w:hanging="399"/>
      </w:pPr>
      <w:rPr>
        <w:rFonts w:hint="default"/>
      </w:rPr>
    </w:lvl>
    <w:lvl w:ilvl="8" w:tplc="73B2DBB0">
      <w:numFmt w:val="bullet"/>
      <w:lvlText w:val="•"/>
      <w:lvlJc w:val="left"/>
      <w:pPr>
        <w:ind w:left="7484" w:hanging="399"/>
      </w:pPr>
      <w:rPr>
        <w:rFonts w:hint="default"/>
      </w:rPr>
    </w:lvl>
  </w:abstractNum>
  <w:abstractNum w:abstractNumId="6">
    <w:nsid w:val="3F4747C8"/>
    <w:multiLevelType w:val="hybridMultilevel"/>
    <w:tmpl w:val="E9B0C150"/>
    <w:lvl w:ilvl="0" w:tplc="9D0421A6">
      <w:start w:val="1"/>
      <w:numFmt w:val="lowerRoman"/>
      <w:lvlText w:val="(%1)"/>
      <w:lvlJc w:val="left"/>
      <w:pPr>
        <w:ind w:left="113" w:hanging="2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41A26968">
      <w:numFmt w:val="bullet"/>
      <w:lvlText w:val="•"/>
      <w:lvlJc w:val="left"/>
      <w:pPr>
        <w:ind w:left="1048" w:hanging="272"/>
      </w:pPr>
      <w:rPr>
        <w:rFonts w:hint="default"/>
      </w:rPr>
    </w:lvl>
    <w:lvl w:ilvl="2" w:tplc="4620B870">
      <w:numFmt w:val="bullet"/>
      <w:lvlText w:val="•"/>
      <w:lvlJc w:val="left"/>
      <w:pPr>
        <w:ind w:left="1976" w:hanging="272"/>
      </w:pPr>
      <w:rPr>
        <w:rFonts w:hint="default"/>
      </w:rPr>
    </w:lvl>
    <w:lvl w:ilvl="3" w:tplc="4198D39A">
      <w:numFmt w:val="bullet"/>
      <w:lvlText w:val="•"/>
      <w:lvlJc w:val="left"/>
      <w:pPr>
        <w:ind w:left="2904" w:hanging="272"/>
      </w:pPr>
      <w:rPr>
        <w:rFonts w:hint="default"/>
      </w:rPr>
    </w:lvl>
    <w:lvl w:ilvl="4" w:tplc="76B445C2">
      <w:numFmt w:val="bullet"/>
      <w:lvlText w:val="•"/>
      <w:lvlJc w:val="left"/>
      <w:pPr>
        <w:ind w:left="3832" w:hanging="272"/>
      </w:pPr>
      <w:rPr>
        <w:rFonts w:hint="default"/>
      </w:rPr>
    </w:lvl>
    <w:lvl w:ilvl="5" w:tplc="BAF04020">
      <w:numFmt w:val="bullet"/>
      <w:lvlText w:val="•"/>
      <w:lvlJc w:val="left"/>
      <w:pPr>
        <w:ind w:left="4760" w:hanging="272"/>
      </w:pPr>
      <w:rPr>
        <w:rFonts w:hint="default"/>
      </w:rPr>
    </w:lvl>
    <w:lvl w:ilvl="6" w:tplc="5D6A3FAE">
      <w:numFmt w:val="bullet"/>
      <w:lvlText w:val="•"/>
      <w:lvlJc w:val="left"/>
      <w:pPr>
        <w:ind w:left="5688" w:hanging="272"/>
      </w:pPr>
      <w:rPr>
        <w:rFonts w:hint="default"/>
      </w:rPr>
    </w:lvl>
    <w:lvl w:ilvl="7" w:tplc="44CE00BA">
      <w:numFmt w:val="bullet"/>
      <w:lvlText w:val="•"/>
      <w:lvlJc w:val="left"/>
      <w:pPr>
        <w:ind w:left="6616" w:hanging="272"/>
      </w:pPr>
      <w:rPr>
        <w:rFonts w:hint="default"/>
      </w:rPr>
    </w:lvl>
    <w:lvl w:ilvl="8" w:tplc="57D6292E">
      <w:numFmt w:val="bullet"/>
      <w:lvlText w:val="•"/>
      <w:lvlJc w:val="left"/>
      <w:pPr>
        <w:ind w:left="7544" w:hanging="272"/>
      </w:pPr>
      <w:rPr>
        <w:rFonts w:hint="default"/>
      </w:rPr>
    </w:lvl>
  </w:abstractNum>
  <w:abstractNum w:abstractNumId="7">
    <w:nsid w:val="40B80662"/>
    <w:multiLevelType w:val="hybridMultilevel"/>
    <w:tmpl w:val="3FC4AEA0"/>
    <w:lvl w:ilvl="0" w:tplc="0C0A0017">
      <w:start w:val="1"/>
      <w:numFmt w:val="lowerLetter"/>
      <w:lvlText w:val="%1)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632839A6"/>
    <w:multiLevelType w:val="hybridMultilevel"/>
    <w:tmpl w:val="98661E70"/>
    <w:lvl w:ilvl="0" w:tplc="29700CDE">
      <w:start w:val="1"/>
      <w:numFmt w:val="lowerLetter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i/>
        <w:w w:val="102"/>
        <w:sz w:val="22"/>
        <w:szCs w:val="22"/>
      </w:rPr>
    </w:lvl>
    <w:lvl w:ilvl="1" w:tplc="06286D38">
      <w:numFmt w:val="bullet"/>
      <w:lvlText w:val="•"/>
      <w:lvlJc w:val="left"/>
      <w:pPr>
        <w:ind w:left="646" w:hanging="132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2" w:tplc="82DA5322">
      <w:numFmt w:val="bullet"/>
      <w:lvlText w:val="•"/>
      <w:lvlJc w:val="left"/>
      <w:pPr>
        <w:ind w:left="1613" w:hanging="132"/>
      </w:pPr>
      <w:rPr>
        <w:rFonts w:hint="default"/>
      </w:rPr>
    </w:lvl>
    <w:lvl w:ilvl="3" w:tplc="CFFEBD76">
      <w:numFmt w:val="bullet"/>
      <w:lvlText w:val="•"/>
      <w:lvlJc w:val="left"/>
      <w:pPr>
        <w:ind w:left="2586" w:hanging="132"/>
      </w:pPr>
      <w:rPr>
        <w:rFonts w:hint="default"/>
      </w:rPr>
    </w:lvl>
    <w:lvl w:ilvl="4" w:tplc="E5EADE8A">
      <w:numFmt w:val="bullet"/>
      <w:lvlText w:val="•"/>
      <w:lvlJc w:val="left"/>
      <w:pPr>
        <w:ind w:left="3560" w:hanging="132"/>
      </w:pPr>
      <w:rPr>
        <w:rFonts w:hint="default"/>
      </w:rPr>
    </w:lvl>
    <w:lvl w:ilvl="5" w:tplc="E2C8C33C">
      <w:numFmt w:val="bullet"/>
      <w:lvlText w:val="•"/>
      <w:lvlJc w:val="left"/>
      <w:pPr>
        <w:ind w:left="4533" w:hanging="132"/>
      </w:pPr>
      <w:rPr>
        <w:rFonts w:hint="default"/>
      </w:rPr>
    </w:lvl>
    <w:lvl w:ilvl="6" w:tplc="785E41FE">
      <w:numFmt w:val="bullet"/>
      <w:lvlText w:val="•"/>
      <w:lvlJc w:val="left"/>
      <w:pPr>
        <w:ind w:left="5506" w:hanging="132"/>
      </w:pPr>
      <w:rPr>
        <w:rFonts w:hint="default"/>
      </w:rPr>
    </w:lvl>
    <w:lvl w:ilvl="7" w:tplc="252C6880">
      <w:numFmt w:val="bullet"/>
      <w:lvlText w:val="•"/>
      <w:lvlJc w:val="left"/>
      <w:pPr>
        <w:ind w:left="6480" w:hanging="132"/>
      </w:pPr>
      <w:rPr>
        <w:rFonts w:hint="default"/>
      </w:rPr>
    </w:lvl>
    <w:lvl w:ilvl="8" w:tplc="80E2C184">
      <w:numFmt w:val="bullet"/>
      <w:lvlText w:val="•"/>
      <w:lvlJc w:val="left"/>
      <w:pPr>
        <w:ind w:left="7453" w:hanging="132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167B"/>
    <w:rsid w:val="001D4C9E"/>
    <w:rsid w:val="002C5DBE"/>
    <w:rsid w:val="007A167B"/>
    <w:rsid w:val="009D1EC8"/>
    <w:rsid w:val="00E3595F"/>
    <w:rsid w:val="00E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67B"/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link w:val="Ttulo2Car"/>
    <w:uiPriority w:val="1"/>
    <w:qFormat/>
    <w:rsid w:val="002C5DBE"/>
    <w:pPr>
      <w:ind w:left="533"/>
      <w:outlineLvl w:val="1"/>
    </w:pPr>
    <w:rPr>
      <w:rFonts w:ascii="Arial" w:eastAsia="Arial" w:hAnsi="Arial" w:cs="Arial"/>
      <w:b/>
      <w:bCs/>
      <w:i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A167B"/>
  </w:style>
  <w:style w:type="paragraph" w:customStyle="1" w:styleId="Heading1">
    <w:name w:val="Heading 1"/>
    <w:basedOn w:val="Normal"/>
    <w:uiPriority w:val="1"/>
    <w:qFormat/>
    <w:rsid w:val="007A167B"/>
    <w:pPr>
      <w:ind w:left="113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7A167B"/>
    <w:pPr>
      <w:ind w:left="790"/>
    </w:pPr>
  </w:style>
  <w:style w:type="paragraph" w:customStyle="1" w:styleId="TableParagraph">
    <w:name w:val="Table Paragraph"/>
    <w:basedOn w:val="Normal"/>
    <w:uiPriority w:val="1"/>
    <w:qFormat/>
    <w:rsid w:val="007A167B"/>
  </w:style>
  <w:style w:type="paragraph" w:styleId="Encabezado">
    <w:name w:val="header"/>
    <w:basedOn w:val="Normal"/>
    <w:link w:val="EncabezadoCar"/>
    <w:uiPriority w:val="99"/>
    <w:semiHidden/>
    <w:unhideWhenUsed/>
    <w:rsid w:val="00ED64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4E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4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4E4"/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2C5DBE"/>
    <w:rPr>
      <w:rFonts w:ascii="Arial" w:eastAsia="Arial" w:hAnsi="Arial" w:cs="Arial"/>
      <w:b/>
      <w:bCs/>
      <w:i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auditoria Ajuste por inflación para publicar</vt:lpstr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auditoria Ajuste por inflación para publicar</dc:title>
  <dc:creator>Jorge</dc:creator>
  <cp:lastModifiedBy>TOSHIBA</cp:lastModifiedBy>
  <cp:revision>4</cp:revision>
  <dcterms:created xsi:type="dcterms:W3CDTF">2018-12-27T21:02:00Z</dcterms:created>
  <dcterms:modified xsi:type="dcterms:W3CDTF">2018-12-27T21:04:00Z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2018-12-27T00:00:00Z</vt:filetime>
  </property>
</Properties>
</file>