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59" w:rsidRDefault="00B36A59" w:rsidP="009142D5">
      <w:pPr>
        <w:rPr>
          <w:rFonts w:ascii="Times New Roman" w:eastAsia="Times New Roman" w:hAnsi="Times New Roman" w:cs="Times New Roman"/>
          <w:sz w:val="24"/>
          <w:szCs w:val="24"/>
          <w:lang w:val="es-AR" w:eastAsia="es-AR"/>
        </w:rPr>
      </w:pPr>
    </w:p>
    <w:p w:rsidR="00B36A59" w:rsidRPr="004069D7" w:rsidRDefault="00B36A59" w:rsidP="00B36A59">
      <w:pPr>
        <w:jc w:val="center"/>
        <w:rPr>
          <w:b/>
          <w:bCs/>
        </w:rPr>
      </w:pPr>
      <w:r w:rsidRPr="004069D7">
        <w:rPr>
          <w:b/>
          <w:bCs/>
        </w:rPr>
        <w:t>CERTIFICACIONES.</w:t>
      </w:r>
    </w:p>
    <w:p w:rsidR="00B36A59" w:rsidRPr="00B36A59" w:rsidRDefault="00B36A59" w:rsidP="00B36A59">
      <w:pPr>
        <w:rPr>
          <w:b/>
          <w:u w:val="single"/>
        </w:rPr>
      </w:pPr>
      <w:r w:rsidRPr="00B36A59">
        <w:rPr>
          <w:b/>
          <w:u w:val="single"/>
        </w:rPr>
        <w:t xml:space="preserve">Definición </w:t>
      </w:r>
    </w:p>
    <w:p w:rsidR="00B36A59" w:rsidRDefault="00B36A59" w:rsidP="00B36A59">
      <w:r>
        <w:t>S</w:t>
      </w:r>
      <w:r>
        <w:t>egún RT 37: “La certificación se aplica a ciertas situaciones de hecho o comprobaciones especiales, a través de la constatación con los registros contables y otra documentación de respaldo y sin que las manifestaciones del contador público al respecto representen la emisión de un juicio técnico acerca de los se certifica.”</w:t>
      </w:r>
    </w:p>
    <w:p w:rsidR="00B36A59" w:rsidRDefault="00B36A59" w:rsidP="00B36A59">
      <w:r>
        <w:t xml:space="preserve">En ella se asegura más allá de toda duda que el objeto de la certificación es tal como se expone porque concuerda con los elementos tenidos en cuenta. NO se emite opinión ni juicio solamente se manifiesta la concordancia mediante la constatación de hecho </w:t>
      </w:r>
    </w:p>
    <w:p w:rsidR="00B36A59" w:rsidRDefault="00B36A59" w:rsidP="00B36A59">
      <w:r>
        <w:t xml:space="preserve">La RT 37 también que el certificante debe reunir elementos de juicio válidos y suficientes que respalden su informe relativo a situaciones de hecho o comprobaciones especiales que no requieren la emisión de un juicio técnico para lo cual es necesario reunir los elementos de juicio válidos y suficientes. NO podrá trabajar sobre bases selectivas debiendo en todos los casos examinar la totalidad de la población sobre la que se emitirá una manifestación </w:t>
      </w:r>
    </w:p>
    <w:p w:rsidR="00B36A59" w:rsidRPr="00B36A59" w:rsidRDefault="00B36A59" w:rsidP="00B36A59">
      <w:pPr>
        <w:rPr>
          <w:b/>
        </w:rPr>
      </w:pPr>
      <w:r w:rsidRPr="00B36A59">
        <w:rPr>
          <w:b/>
        </w:rPr>
        <w:t xml:space="preserve">Elementos. </w:t>
      </w:r>
    </w:p>
    <w:p w:rsidR="00B36A59" w:rsidRDefault="00B36A59" w:rsidP="00B36A59">
      <w:r>
        <w:t>1 título: Certificación (con el aditamento que sea necesario)</w:t>
      </w:r>
    </w:p>
    <w:p w:rsidR="00B36A59" w:rsidRDefault="00B36A59" w:rsidP="00B36A59">
      <w:r>
        <w:t>2. Destinatario</w:t>
      </w:r>
    </w:p>
    <w:p w:rsidR="00B36A59" w:rsidRDefault="00B36A59" w:rsidP="00B36A59">
      <w:r>
        <w:t>3. Explicación del alcance de una certificación</w:t>
      </w:r>
    </w:p>
    <w:p w:rsidR="00B36A59" w:rsidRDefault="00B36A59" w:rsidP="00B36A59">
      <w:r>
        <w:t>4. Detalle de lo que se certifica</w:t>
      </w:r>
    </w:p>
    <w:p w:rsidR="00B36A59" w:rsidRDefault="00B36A59" w:rsidP="00B36A59">
      <w:proofErr w:type="gramStart"/>
      <w:r>
        <w:t>5.Alcance</w:t>
      </w:r>
      <w:proofErr w:type="gramEnd"/>
      <w:r>
        <w:t xml:space="preserve"> especifico de la tarea realizada</w:t>
      </w:r>
    </w:p>
    <w:p w:rsidR="00B36A59" w:rsidRDefault="00B36A59" w:rsidP="00B36A59">
      <w:r>
        <w:t>6. Manifestación a aseveración del contador público</w:t>
      </w:r>
    </w:p>
    <w:p w:rsidR="00B36A59" w:rsidRDefault="00B36A59" w:rsidP="00B36A59">
      <w:r>
        <w:t xml:space="preserve">7. Información especial requerida por leyes o disposiciones nacionales, provinciales municipales o de organismos de control o de la profesión de corresponder </w:t>
      </w:r>
    </w:p>
    <w:p w:rsidR="00B36A59" w:rsidRDefault="00B36A59" w:rsidP="00B36A59">
      <w:r>
        <w:t xml:space="preserve">8. Lugar y fecha de emisión </w:t>
      </w:r>
    </w:p>
    <w:p w:rsidR="00B36A59" w:rsidRDefault="00B36A59" w:rsidP="00B36A59">
      <w:r>
        <w:t xml:space="preserve">9. Identificación y firma del contador público. </w:t>
      </w:r>
    </w:p>
    <w:p w:rsidR="00B36A59" w:rsidRDefault="00B36A59" w:rsidP="00B36A59"/>
    <w:p w:rsidR="00B36A59" w:rsidRDefault="00B36A59" w:rsidP="00B36A59"/>
    <w:p w:rsidR="00B36A59" w:rsidRDefault="00B36A59" w:rsidP="00B36A59"/>
    <w:p w:rsidR="00B36A59" w:rsidRPr="004069D7" w:rsidRDefault="00B36A59" w:rsidP="00B36A59">
      <w:pPr>
        <w:rPr>
          <w:b/>
          <w:bCs/>
        </w:rPr>
      </w:pPr>
      <w:r w:rsidRPr="004069D7">
        <w:rPr>
          <w:b/>
          <w:bCs/>
        </w:rPr>
        <w:lastRenderedPageBreak/>
        <w:t xml:space="preserve">Res. 575/20   Funciones y responsabilidades del contador Público. </w:t>
      </w:r>
    </w:p>
    <w:p w:rsidR="00B36A59" w:rsidRDefault="00B36A59" w:rsidP="00B36A59">
      <w:r>
        <w:t xml:space="preserve">También define la Certificación </w:t>
      </w:r>
    </w:p>
    <w:p w:rsidR="00B36A59" w:rsidRPr="00431E8D" w:rsidRDefault="00B36A59" w:rsidP="00B36A59">
      <w:pPr>
        <w:pStyle w:val="Default"/>
        <w:jc w:val="both"/>
        <w:rPr>
          <w:rFonts w:asciiTheme="minorHAnsi" w:hAnsiTheme="minorHAnsi" w:cstheme="minorHAnsi"/>
          <w:sz w:val="22"/>
          <w:szCs w:val="22"/>
        </w:rPr>
      </w:pPr>
      <w:r w:rsidRPr="00431E8D">
        <w:rPr>
          <w:rFonts w:asciiTheme="minorHAnsi" w:hAnsiTheme="minorHAnsi" w:cstheme="minorHAnsi"/>
          <w:sz w:val="22"/>
          <w:szCs w:val="22"/>
        </w:rPr>
        <w:t>La certificación se aplica a ciertas situaciones de hecho o comprobaciones especiales, a través de la constatación con los registros contables y otra documentación de respaldo y sin que las manifestaciones del contador al respecto representen la emisión de un juicio técnico acerca de lo que se certifica</w:t>
      </w:r>
      <w:r w:rsidRPr="00431E8D">
        <w:rPr>
          <w:rFonts w:asciiTheme="minorHAnsi" w:hAnsiTheme="minorHAnsi" w:cstheme="minorHAnsi"/>
          <w:b/>
          <w:bCs/>
          <w:sz w:val="22"/>
          <w:szCs w:val="22"/>
        </w:rPr>
        <w:t>. En estos casos es necesario contar con una manifestación del ente contratante que describa la información generada y transcripta por ese ente, que es el ―dueño‖ de los registros adonde consta la información que dará origen a la certificación.</w:t>
      </w:r>
      <w:r w:rsidRPr="00431E8D">
        <w:rPr>
          <w:rFonts w:asciiTheme="minorHAnsi" w:hAnsiTheme="minorHAnsi" w:cstheme="minorHAnsi"/>
          <w:sz w:val="22"/>
          <w:szCs w:val="22"/>
        </w:rPr>
        <w:t xml:space="preserve"> </w:t>
      </w:r>
    </w:p>
    <w:p w:rsidR="00B36A59" w:rsidRDefault="00B36A59" w:rsidP="00B36A59">
      <w:pPr>
        <w:pStyle w:val="Default"/>
        <w:spacing w:after="198"/>
        <w:rPr>
          <w:rFonts w:asciiTheme="minorHAnsi" w:hAnsiTheme="minorHAnsi" w:cstheme="minorHAnsi"/>
          <w:sz w:val="22"/>
          <w:szCs w:val="22"/>
        </w:rPr>
      </w:pPr>
    </w:p>
    <w:p w:rsidR="00B36A59" w:rsidRDefault="00B36A59" w:rsidP="00B36A59">
      <w:pPr>
        <w:pStyle w:val="Default"/>
        <w:numPr>
          <w:ilvl w:val="0"/>
          <w:numId w:val="1"/>
        </w:numPr>
        <w:spacing w:after="198"/>
        <w:rPr>
          <w:rFonts w:asciiTheme="minorHAnsi" w:hAnsiTheme="minorHAnsi" w:cstheme="minorHAnsi"/>
          <w:sz w:val="22"/>
          <w:szCs w:val="22"/>
        </w:rPr>
      </w:pPr>
      <w:r w:rsidRPr="00431E8D">
        <w:rPr>
          <w:rFonts w:asciiTheme="minorHAnsi" w:hAnsiTheme="minorHAnsi" w:cstheme="minorHAnsi"/>
          <w:sz w:val="22"/>
          <w:szCs w:val="22"/>
        </w:rPr>
        <w:t xml:space="preserve">Conformación del capital social de una sociedad anónima según el registro de acciones rubricado. </w:t>
      </w:r>
    </w:p>
    <w:p w:rsidR="00B36A59" w:rsidRDefault="00B36A59" w:rsidP="00B36A59">
      <w:pPr>
        <w:pStyle w:val="Default"/>
        <w:numPr>
          <w:ilvl w:val="0"/>
          <w:numId w:val="1"/>
        </w:numPr>
        <w:spacing w:after="198"/>
        <w:rPr>
          <w:rFonts w:asciiTheme="minorHAnsi" w:hAnsiTheme="minorHAnsi" w:cstheme="minorHAnsi"/>
          <w:sz w:val="22"/>
          <w:szCs w:val="22"/>
        </w:rPr>
      </w:pPr>
      <w:r w:rsidRPr="00431E8D">
        <w:rPr>
          <w:rFonts w:asciiTheme="minorHAnsi" w:hAnsiTheme="minorHAnsi" w:cstheme="minorHAnsi"/>
          <w:sz w:val="22"/>
          <w:szCs w:val="22"/>
        </w:rPr>
        <w:t>Saldo de un deudor o acreedor del ente conforme surge de los libros rubricados.</w:t>
      </w:r>
    </w:p>
    <w:p w:rsidR="00B36A59" w:rsidRDefault="00B36A59" w:rsidP="00B36A59">
      <w:pPr>
        <w:pStyle w:val="Default"/>
        <w:numPr>
          <w:ilvl w:val="0"/>
          <w:numId w:val="1"/>
        </w:numPr>
        <w:spacing w:after="198"/>
        <w:rPr>
          <w:rFonts w:asciiTheme="minorHAnsi" w:hAnsiTheme="minorHAnsi" w:cstheme="minorHAnsi"/>
          <w:sz w:val="22"/>
          <w:szCs w:val="22"/>
        </w:rPr>
      </w:pPr>
      <w:r w:rsidRPr="00431E8D">
        <w:rPr>
          <w:rFonts w:asciiTheme="minorHAnsi" w:hAnsiTheme="minorHAnsi" w:cstheme="minorHAnsi"/>
          <w:sz w:val="22"/>
          <w:szCs w:val="22"/>
        </w:rPr>
        <w:t xml:space="preserve"> Ingresos de un ente conforme sus facturas o registros rubricados. </w:t>
      </w:r>
    </w:p>
    <w:p w:rsidR="00B36A59" w:rsidRPr="00431E8D" w:rsidRDefault="00B36A59" w:rsidP="00B36A59">
      <w:pPr>
        <w:pStyle w:val="Default"/>
        <w:numPr>
          <w:ilvl w:val="0"/>
          <w:numId w:val="1"/>
        </w:numPr>
        <w:spacing w:after="198"/>
        <w:rPr>
          <w:rFonts w:asciiTheme="minorHAnsi" w:hAnsiTheme="minorHAnsi" w:cstheme="minorHAnsi"/>
          <w:sz w:val="22"/>
          <w:szCs w:val="22"/>
        </w:rPr>
      </w:pPr>
      <w:r w:rsidRPr="00431E8D">
        <w:rPr>
          <w:rFonts w:cstheme="minorHAnsi"/>
        </w:rPr>
        <w:t xml:space="preserve">Cantidad de personal conforme los registros legales laborales. </w:t>
      </w:r>
    </w:p>
    <w:p w:rsidR="00B36A59" w:rsidRPr="00EB54E4" w:rsidRDefault="00B36A59" w:rsidP="00B36A59">
      <w:pPr>
        <w:pStyle w:val="Default"/>
        <w:numPr>
          <w:ilvl w:val="0"/>
          <w:numId w:val="1"/>
        </w:numPr>
        <w:spacing w:after="198"/>
        <w:rPr>
          <w:rFonts w:asciiTheme="minorHAnsi" w:hAnsiTheme="minorHAnsi" w:cstheme="minorHAnsi"/>
          <w:sz w:val="22"/>
          <w:szCs w:val="22"/>
        </w:rPr>
      </w:pPr>
      <w:r w:rsidRPr="00431E8D">
        <w:rPr>
          <w:rFonts w:cstheme="minorHAnsi"/>
        </w:rPr>
        <w:t xml:space="preserve"> Inscripción de aumentos de capital en los registros públicos. </w:t>
      </w:r>
    </w:p>
    <w:p w:rsidR="00B36A59" w:rsidRPr="00431E8D" w:rsidRDefault="00B36A59" w:rsidP="00B36A59">
      <w:pPr>
        <w:pStyle w:val="Default"/>
        <w:numPr>
          <w:ilvl w:val="0"/>
          <w:numId w:val="1"/>
        </w:numPr>
        <w:spacing w:after="198"/>
        <w:rPr>
          <w:rFonts w:asciiTheme="minorHAnsi" w:hAnsiTheme="minorHAnsi" w:cstheme="minorHAnsi"/>
          <w:sz w:val="22"/>
          <w:szCs w:val="22"/>
        </w:rPr>
      </w:pPr>
      <w:r>
        <w:rPr>
          <w:rFonts w:cstheme="minorHAnsi"/>
        </w:rPr>
        <w:t xml:space="preserve">Certificaciones de ingresos, ventas. </w:t>
      </w:r>
    </w:p>
    <w:p w:rsidR="00B36A59" w:rsidRDefault="00B36A59" w:rsidP="00B36A59">
      <w:pPr>
        <w:pStyle w:val="Default"/>
        <w:rPr>
          <w:rFonts w:asciiTheme="minorHAnsi" w:hAnsiTheme="minorHAnsi" w:cstheme="minorHAnsi"/>
          <w:sz w:val="22"/>
          <w:szCs w:val="22"/>
        </w:rPr>
      </w:pPr>
    </w:p>
    <w:p w:rsidR="00B36A59" w:rsidRPr="00431E8D" w:rsidRDefault="00B36A59" w:rsidP="00B36A59">
      <w:pPr>
        <w:pStyle w:val="Default"/>
        <w:rPr>
          <w:rFonts w:asciiTheme="minorHAnsi" w:hAnsiTheme="minorHAnsi" w:cstheme="minorHAnsi"/>
          <w:b/>
          <w:bCs/>
          <w:sz w:val="22"/>
          <w:szCs w:val="22"/>
        </w:rPr>
      </w:pPr>
      <w:r w:rsidRPr="00431E8D">
        <w:rPr>
          <w:rFonts w:asciiTheme="minorHAnsi" w:hAnsiTheme="minorHAnsi" w:cstheme="minorHAnsi"/>
          <w:b/>
          <w:bCs/>
          <w:sz w:val="22"/>
          <w:szCs w:val="22"/>
        </w:rPr>
        <w:t xml:space="preserve"> La </w:t>
      </w:r>
      <w:r>
        <w:rPr>
          <w:rFonts w:asciiTheme="minorHAnsi" w:hAnsiTheme="minorHAnsi" w:cstheme="minorHAnsi"/>
          <w:b/>
          <w:bCs/>
          <w:sz w:val="22"/>
          <w:szCs w:val="22"/>
        </w:rPr>
        <w:t xml:space="preserve"> </w:t>
      </w:r>
      <w:r w:rsidRPr="00431E8D">
        <w:rPr>
          <w:rFonts w:asciiTheme="minorHAnsi" w:hAnsiTheme="minorHAnsi" w:cstheme="minorHAnsi"/>
          <w:b/>
          <w:bCs/>
          <w:sz w:val="22"/>
          <w:szCs w:val="22"/>
        </w:rPr>
        <w:t xml:space="preserve"> responsabilidad del contador público independiente en una certificación </w:t>
      </w:r>
      <w:r>
        <w:rPr>
          <w:rFonts w:asciiTheme="minorHAnsi" w:hAnsiTheme="minorHAnsi" w:cstheme="minorHAnsi"/>
          <w:b/>
          <w:bCs/>
          <w:sz w:val="22"/>
          <w:szCs w:val="22"/>
        </w:rPr>
        <w:t>e limita a que</w:t>
      </w:r>
      <w:r w:rsidRPr="00431E8D">
        <w:rPr>
          <w:rFonts w:asciiTheme="minorHAnsi" w:hAnsiTheme="minorHAnsi" w:cstheme="minorHAnsi"/>
          <w:b/>
          <w:bCs/>
          <w:sz w:val="22"/>
          <w:szCs w:val="22"/>
        </w:rPr>
        <w:t xml:space="preserve"> la información certificada se corresponda con las afirmaciones</w:t>
      </w:r>
      <w:r>
        <w:rPr>
          <w:rFonts w:asciiTheme="minorHAnsi" w:hAnsiTheme="minorHAnsi" w:cstheme="minorHAnsi"/>
          <w:b/>
          <w:bCs/>
          <w:sz w:val="22"/>
          <w:szCs w:val="22"/>
        </w:rPr>
        <w:t xml:space="preserve"> del comitente </w:t>
      </w:r>
      <w:r w:rsidRPr="00431E8D">
        <w:rPr>
          <w:rFonts w:asciiTheme="minorHAnsi" w:hAnsiTheme="minorHAnsi" w:cstheme="minorHAnsi"/>
          <w:b/>
          <w:bCs/>
          <w:sz w:val="22"/>
          <w:szCs w:val="22"/>
        </w:rPr>
        <w:t>y</w:t>
      </w:r>
      <w:r>
        <w:rPr>
          <w:rFonts w:asciiTheme="minorHAnsi" w:hAnsiTheme="minorHAnsi" w:cstheme="minorHAnsi"/>
          <w:b/>
          <w:bCs/>
          <w:sz w:val="22"/>
          <w:szCs w:val="22"/>
        </w:rPr>
        <w:t xml:space="preserve"> la </w:t>
      </w:r>
      <w:r w:rsidRPr="00431E8D">
        <w:rPr>
          <w:rFonts w:asciiTheme="minorHAnsi" w:hAnsiTheme="minorHAnsi" w:cstheme="minorHAnsi"/>
          <w:b/>
          <w:bCs/>
          <w:sz w:val="22"/>
          <w:szCs w:val="22"/>
        </w:rPr>
        <w:t xml:space="preserve">documentación constatada </w:t>
      </w: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9142D5">
      <w:pPr>
        <w:rPr>
          <w:rFonts w:ascii="Century Gothic" w:hAnsi="Century Gothic"/>
          <w:b/>
          <w:lang w:val="es-AR"/>
        </w:rPr>
      </w:pPr>
    </w:p>
    <w:p w:rsidR="00B36A59" w:rsidRDefault="00B36A59" w:rsidP="00B36A59">
      <w:pPr>
        <w:spacing w:line="240" w:lineRule="atLeast"/>
        <w:rPr>
          <w:rFonts w:ascii="Century Gothic" w:hAnsi="Century Gothic"/>
          <w:b/>
          <w:lang w:val="es-AR"/>
        </w:rPr>
      </w:pPr>
    </w:p>
    <w:p w:rsidR="00B36A59" w:rsidRDefault="00B36A59" w:rsidP="00B36A59">
      <w:pPr>
        <w:spacing w:line="240" w:lineRule="atLeast"/>
        <w:ind w:left="2140"/>
        <w:rPr>
          <w:rFonts w:ascii="Tahoma" w:eastAsia="Tahoma" w:hAnsi="Tahoma"/>
          <w:color w:val="FF0000"/>
        </w:rPr>
      </w:pPr>
      <w:bookmarkStart w:id="0" w:name="page1"/>
      <w:bookmarkEnd w:id="0"/>
      <w:r>
        <w:rPr>
          <w:rFonts w:ascii="Tahoma" w:eastAsia="Tahoma" w:hAnsi="Tahoma"/>
          <w:color w:val="FF0000"/>
        </w:rPr>
        <w:t>ESTRUCTURA BASE DE CERTIFICACIONES SEGÚN RT 37</w:t>
      </w:r>
    </w:p>
    <w:p w:rsidR="00B36A59" w:rsidRDefault="00B36A59" w:rsidP="00B36A59">
      <w:pPr>
        <w:spacing w:line="240" w:lineRule="atLeast"/>
        <w:ind w:right="-259"/>
        <w:jc w:val="center"/>
        <w:rPr>
          <w:rFonts w:ascii="Tahoma" w:eastAsia="Tahoma" w:hAnsi="Tahoma"/>
        </w:rPr>
      </w:pPr>
      <w:r>
        <w:rPr>
          <w:rFonts w:ascii="Tahoma" w:eastAsia="Tahoma" w:hAnsi="Tahoma"/>
        </w:rPr>
        <w:t>CERTIFICACION CONTABLE</w:t>
      </w:r>
    </w:p>
    <w:p w:rsidR="00B36A59" w:rsidRDefault="00B36A59" w:rsidP="00B36A59">
      <w:pPr>
        <w:spacing w:line="240" w:lineRule="atLeast"/>
        <w:ind w:left="2340"/>
        <w:rPr>
          <w:rFonts w:ascii="Tahoma" w:eastAsia="Tahoma" w:hAnsi="Tahoma"/>
          <w:color w:val="FF0000"/>
        </w:rPr>
      </w:pPr>
      <w:r>
        <w:rPr>
          <w:rFonts w:ascii="Tahoma" w:eastAsia="Tahoma" w:hAnsi="Tahoma"/>
          <w:color w:val="FF0000"/>
        </w:rPr>
        <w:t>(</w:t>
      </w:r>
      <w:proofErr w:type="gramStart"/>
      <w:r>
        <w:rPr>
          <w:rFonts w:ascii="Tahoma" w:eastAsia="Tahoma" w:hAnsi="Tahoma"/>
          <w:color w:val="FF0000"/>
        </w:rPr>
        <w:t>o</w:t>
      </w:r>
      <w:proofErr w:type="gramEnd"/>
      <w:r>
        <w:rPr>
          <w:rFonts w:ascii="Tahoma" w:eastAsia="Tahoma" w:hAnsi="Tahoma"/>
          <w:color w:val="FF0000"/>
        </w:rPr>
        <w:t xml:space="preserve"> con el aditamento que corresponda de acuerdo al tema)</w:t>
      </w: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ind w:left="260"/>
        <w:rPr>
          <w:rFonts w:ascii="Tahoma" w:eastAsia="Tahoma" w:hAnsi="Tahoma"/>
          <w:color w:val="FF0000"/>
        </w:rPr>
      </w:pPr>
      <w:r>
        <w:rPr>
          <w:rFonts w:ascii="Tahoma" w:eastAsia="Tahoma" w:hAnsi="Tahoma"/>
        </w:rPr>
        <w:t>Señor: (</w:t>
      </w:r>
      <w:r>
        <w:rPr>
          <w:rFonts w:ascii="Tahoma" w:eastAsia="Tahoma" w:hAnsi="Tahoma"/>
          <w:i/>
          <w:sz w:val="19"/>
        </w:rPr>
        <w:t>Consignar Comitente, datos completos</w:t>
      </w:r>
      <w:r>
        <w:rPr>
          <w:rFonts w:ascii="Tahoma" w:eastAsia="Tahoma" w:hAnsi="Tahoma"/>
        </w:rPr>
        <w:t xml:space="preserve">) </w:t>
      </w:r>
      <w:r>
        <w:rPr>
          <w:rFonts w:ascii="Tahoma" w:eastAsia="Tahoma" w:hAnsi="Tahoma"/>
          <w:color w:val="FF0000"/>
        </w:rPr>
        <w:t>(</w:t>
      </w:r>
      <w:r>
        <w:rPr>
          <w:rFonts w:ascii="Tahoma" w:eastAsia="Tahoma" w:hAnsi="Tahoma"/>
          <w:i/>
          <w:color w:val="FF0000"/>
          <w:sz w:val="19"/>
        </w:rPr>
        <w:t>1</w:t>
      </w:r>
      <w:r>
        <w:rPr>
          <w:rFonts w:ascii="Tahoma" w:eastAsia="Tahoma" w:hAnsi="Tahoma"/>
          <w:color w:val="FF0000"/>
        </w:rPr>
        <w:t>)</w:t>
      </w:r>
    </w:p>
    <w:p w:rsidR="00B36A59" w:rsidRDefault="00B36A59" w:rsidP="00B36A59">
      <w:pPr>
        <w:spacing w:line="240" w:lineRule="atLeast"/>
        <w:ind w:left="260"/>
        <w:rPr>
          <w:rFonts w:ascii="Tahoma" w:eastAsia="Tahoma" w:hAnsi="Tahoma"/>
          <w:color w:val="FF0000"/>
        </w:rPr>
      </w:pPr>
      <w:r>
        <w:rPr>
          <w:rFonts w:ascii="Tahoma" w:eastAsia="Tahoma" w:hAnsi="Tahoma"/>
        </w:rPr>
        <w:t xml:space="preserve">Domicilio </w:t>
      </w:r>
      <w:r>
        <w:rPr>
          <w:rFonts w:ascii="Tahoma" w:eastAsia="Tahoma" w:hAnsi="Tahoma"/>
          <w:color w:val="FF0000"/>
        </w:rPr>
        <w:t>(</w:t>
      </w:r>
      <w:r>
        <w:rPr>
          <w:rFonts w:ascii="Tahoma" w:eastAsia="Tahoma" w:hAnsi="Tahoma"/>
          <w:i/>
          <w:color w:val="FF0000"/>
          <w:sz w:val="19"/>
        </w:rPr>
        <w:t>2</w:t>
      </w:r>
      <w:r>
        <w:rPr>
          <w:rFonts w:ascii="Tahoma" w:eastAsia="Tahoma" w:hAnsi="Tahoma"/>
          <w:color w:val="FF0000"/>
        </w:rPr>
        <w:t>)</w:t>
      </w:r>
    </w:p>
    <w:p w:rsidR="00B36A59" w:rsidRDefault="00B36A59" w:rsidP="00B36A59">
      <w:pPr>
        <w:spacing w:line="240" w:lineRule="atLeast"/>
        <w:ind w:left="260"/>
        <w:rPr>
          <w:rFonts w:ascii="Tahoma" w:eastAsia="Tahoma" w:hAnsi="Tahoma"/>
        </w:rPr>
      </w:pPr>
      <w:r>
        <w:rPr>
          <w:rFonts w:ascii="Tahoma" w:eastAsia="Tahoma" w:hAnsi="Tahoma"/>
        </w:rPr>
        <w:t>CUIT/CUIL/DNI:</w:t>
      </w:r>
    </w:p>
    <w:p w:rsidR="00B36A59" w:rsidRDefault="00B36A59" w:rsidP="00B36A59">
      <w:pPr>
        <w:spacing w:line="240" w:lineRule="atLeast"/>
        <w:ind w:left="260"/>
        <w:rPr>
          <w:rFonts w:ascii="Tahoma" w:eastAsia="Tahoma" w:hAnsi="Tahoma"/>
        </w:rPr>
      </w:pPr>
      <w:r>
        <w:rPr>
          <w:rFonts w:ascii="Tahoma" w:eastAsia="Tahoma" w:hAnsi="Tahoma"/>
        </w:rPr>
        <w:t>EXPLICACION DEL ALCANCE DE UNA CERTIFICACIÓN</w:t>
      </w:r>
    </w:p>
    <w:p w:rsidR="00B36A59" w:rsidRDefault="00B36A59" w:rsidP="00B36A59">
      <w:pPr>
        <w:spacing w:line="240" w:lineRule="atLeast"/>
        <w:ind w:left="260"/>
        <w:rPr>
          <w:rFonts w:ascii="Tahoma" w:eastAsia="Tahoma" w:hAnsi="Tahoma"/>
        </w:rPr>
      </w:pPr>
      <w:r>
        <w:rPr>
          <w:rFonts w:ascii="Tahoma" w:eastAsia="Tahoma" w:hAnsi="Tahoma"/>
        </w:rPr>
        <w:t xml:space="preserve">En mi carácter de contador público independiente, a su pedido y para su presentación </w:t>
      </w:r>
      <w:proofErr w:type="gramStart"/>
      <w:r>
        <w:rPr>
          <w:rFonts w:ascii="Tahoma" w:eastAsia="Tahoma" w:hAnsi="Tahoma"/>
        </w:rPr>
        <w:t>ante</w:t>
      </w:r>
      <w:r>
        <w:rPr>
          <w:rFonts w:ascii="Tahoma" w:eastAsia="Tahoma" w:hAnsi="Tahoma"/>
        </w:rPr>
        <w:t xml:space="preserve"> </w:t>
      </w:r>
      <w:r>
        <w:rPr>
          <w:rFonts w:ascii="Tahoma" w:eastAsia="Tahoma" w:hAnsi="Tahoma"/>
        </w:rPr>
        <w:t>…</w:t>
      </w:r>
      <w:proofErr w:type="gramEnd"/>
      <w:r>
        <w:rPr>
          <w:rFonts w:ascii="Tahoma" w:eastAsia="Tahoma" w:hAnsi="Tahoma"/>
        </w:rPr>
        <w:t xml:space="preserve">…………………………………………… </w:t>
      </w:r>
      <w:r>
        <w:rPr>
          <w:rFonts w:ascii="Tahoma" w:eastAsia="Tahoma" w:hAnsi="Tahoma"/>
          <w:i/>
          <w:sz w:val="19"/>
        </w:rPr>
        <w:t>(</w:t>
      </w:r>
      <w:proofErr w:type="gramStart"/>
      <w:r>
        <w:rPr>
          <w:rFonts w:ascii="Tahoma" w:eastAsia="Tahoma" w:hAnsi="Tahoma"/>
          <w:i/>
          <w:sz w:val="19"/>
        </w:rPr>
        <w:t>o</w:t>
      </w:r>
      <w:proofErr w:type="gramEnd"/>
      <w:r>
        <w:rPr>
          <w:rFonts w:ascii="Tahoma" w:eastAsia="Tahoma" w:hAnsi="Tahoma"/>
          <w:i/>
          <w:sz w:val="19"/>
        </w:rPr>
        <w:t xml:space="preserve"> ante quien corresponda)</w:t>
      </w:r>
      <w:r>
        <w:rPr>
          <w:rFonts w:ascii="Tahoma" w:eastAsia="Tahoma" w:hAnsi="Tahoma"/>
        </w:rPr>
        <w:t>, emito la presente certificación conforme</w:t>
      </w:r>
      <w:r>
        <w:rPr>
          <w:rFonts w:ascii="Tahoma" w:eastAsia="Tahoma" w:hAnsi="Tahoma"/>
        </w:rPr>
        <w:t xml:space="preserve"> </w:t>
      </w:r>
      <w:r>
        <w:rPr>
          <w:rFonts w:ascii="Tahoma" w:eastAsia="Tahoma" w:hAnsi="Tahoma"/>
        </w:rPr>
        <w:t>con lo dispuesto por las normas incluidas en la sección VI de la Resolución Técnica N° 37 de la FACPCE y de las Resoluciones pertinentes del CPCE de Jujuy. Dichas normas exigen que cumpla los requerimientos de ética, así como que planifique mi tarea.</w:t>
      </w:r>
    </w:p>
    <w:p w:rsidR="00B36A59" w:rsidRDefault="00B36A59" w:rsidP="00B36A59">
      <w:pPr>
        <w:spacing w:line="240" w:lineRule="atLeast"/>
        <w:ind w:left="260"/>
        <w:rPr>
          <w:rFonts w:ascii="Tahoma" w:eastAsia="Tahoma" w:hAnsi="Tahoma"/>
        </w:rPr>
      </w:pPr>
      <w:r>
        <w:rPr>
          <w:rFonts w:ascii="Tahoma" w:eastAsia="Tahoma" w:hAnsi="Tahoma"/>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B36A59" w:rsidRDefault="00B36A59" w:rsidP="00B36A59">
      <w:pPr>
        <w:spacing w:line="240" w:lineRule="atLeast"/>
        <w:ind w:left="260"/>
        <w:rPr>
          <w:rFonts w:ascii="Tahoma" w:eastAsia="Tahoma" w:hAnsi="Tahoma"/>
        </w:rPr>
      </w:pPr>
      <w:r>
        <w:rPr>
          <w:rFonts w:ascii="Tahoma" w:eastAsia="Tahoma" w:hAnsi="Tahoma"/>
        </w:rPr>
        <w:t>DETALLE DE LO QUE SE CERTIFICA</w:t>
      </w:r>
    </w:p>
    <w:p w:rsidR="00B36A59" w:rsidRDefault="00B36A59" w:rsidP="00B36A59">
      <w:pPr>
        <w:spacing w:line="240" w:lineRule="atLeast"/>
        <w:ind w:left="260"/>
        <w:rPr>
          <w:rFonts w:ascii="Tahoma" w:eastAsia="Tahoma" w:hAnsi="Tahoma"/>
          <w:sz w:val="19"/>
        </w:rPr>
      </w:pPr>
      <w:r>
        <w:rPr>
          <w:rFonts w:ascii="Tahoma" w:eastAsia="Tahoma" w:hAnsi="Tahoma"/>
        </w:rPr>
        <w:t xml:space="preserve">Declaración adjunta…, Manifestación…, Rendición…., etc. </w:t>
      </w:r>
      <w:r>
        <w:rPr>
          <w:rFonts w:ascii="Tahoma" w:eastAsia="Tahoma" w:hAnsi="Tahoma"/>
          <w:color w:val="FF0000"/>
        </w:rPr>
        <w:t>(3)</w:t>
      </w:r>
      <w:r>
        <w:rPr>
          <w:rFonts w:ascii="Tahoma" w:eastAsia="Tahoma" w:hAnsi="Tahoma"/>
        </w:rPr>
        <w:t xml:space="preserve"> preparada por </w:t>
      </w:r>
      <w:r>
        <w:rPr>
          <w:rFonts w:ascii="Tahoma" w:eastAsia="Tahoma" w:hAnsi="Tahoma"/>
          <w:color w:val="FF0000"/>
        </w:rPr>
        <w:t>(</w:t>
      </w:r>
      <w:r>
        <w:rPr>
          <w:rFonts w:ascii="Tahoma" w:eastAsia="Tahoma" w:hAnsi="Tahoma"/>
          <w:i/>
          <w:color w:val="FF0000"/>
          <w:sz w:val="19"/>
        </w:rPr>
        <w:t>1</w:t>
      </w:r>
      <w:r>
        <w:rPr>
          <w:rFonts w:ascii="Tahoma" w:eastAsia="Tahoma" w:hAnsi="Tahoma"/>
          <w:color w:val="FF0000"/>
        </w:rPr>
        <w:t>)</w:t>
      </w:r>
      <w:r>
        <w:rPr>
          <w:rFonts w:ascii="Tahoma" w:eastAsia="Tahoma" w:hAnsi="Tahoma"/>
        </w:rPr>
        <w:t xml:space="preserve"> </w:t>
      </w:r>
      <w:proofErr w:type="gramStart"/>
      <w:r>
        <w:rPr>
          <w:rFonts w:ascii="Tahoma" w:eastAsia="Tahoma" w:hAnsi="Tahoma"/>
        </w:rPr>
        <w:t>.…………</w:t>
      </w:r>
      <w:proofErr w:type="gramEnd"/>
      <w:r>
        <w:rPr>
          <w:rFonts w:ascii="Tahoma" w:eastAsia="Tahoma" w:hAnsi="Tahoma"/>
        </w:rPr>
        <w:t xml:space="preserve"> </w:t>
      </w:r>
      <w:proofErr w:type="gramStart"/>
      <w:r>
        <w:rPr>
          <w:rFonts w:ascii="Tahoma" w:eastAsia="Tahoma" w:hAnsi="Tahoma"/>
        </w:rPr>
        <w:t xml:space="preserve">D.N.I </w:t>
      </w:r>
      <w:r>
        <w:rPr>
          <w:rFonts w:ascii="Tahoma" w:eastAsia="Tahoma" w:hAnsi="Tahoma"/>
        </w:rPr>
        <w:t>…</w:t>
      </w:r>
      <w:proofErr w:type="gramEnd"/>
      <w:r>
        <w:rPr>
          <w:rFonts w:ascii="Tahoma" w:eastAsia="Tahoma" w:hAnsi="Tahoma"/>
        </w:rPr>
        <w:t>…………………..</w:t>
      </w:r>
      <w:r>
        <w:rPr>
          <w:rFonts w:ascii="Tahoma" w:eastAsia="Tahoma" w:hAnsi="Tahoma"/>
        </w:rPr>
        <w:tab/>
        <w:t>C.U.I.T/C.U.I.L.</w:t>
      </w:r>
      <w:r>
        <w:rPr>
          <w:rFonts w:ascii="Tahoma" w:eastAsia="Tahoma" w:hAnsi="Tahoma"/>
        </w:rPr>
        <w:tab/>
        <w:t>(</w:t>
      </w:r>
      <w:r>
        <w:rPr>
          <w:rFonts w:ascii="Tahoma" w:eastAsia="Tahoma" w:hAnsi="Tahoma"/>
          <w:i/>
          <w:sz w:val="19"/>
        </w:rPr>
        <w:t>Según</w:t>
      </w:r>
      <w:r>
        <w:rPr>
          <w:rFonts w:ascii="Times New Roman" w:eastAsia="Times New Roman" w:hAnsi="Times New Roman"/>
        </w:rPr>
        <w:tab/>
      </w:r>
      <w:r>
        <w:rPr>
          <w:rFonts w:ascii="Tahoma" w:eastAsia="Tahoma" w:hAnsi="Tahoma"/>
          <w:i/>
        </w:rPr>
        <w:t>corresponda</w:t>
      </w:r>
      <w:r>
        <w:rPr>
          <w:rFonts w:ascii="Tahoma" w:eastAsia="Tahoma" w:hAnsi="Tahoma"/>
          <w:sz w:val="19"/>
        </w:rPr>
        <w:t>)………………</w:t>
      </w:r>
      <w:r>
        <w:rPr>
          <w:rFonts w:ascii="Times New Roman" w:eastAsia="Times New Roman" w:hAnsi="Times New Roman"/>
        </w:rPr>
        <w:tab/>
      </w:r>
      <w:r>
        <w:rPr>
          <w:rFonts w:ascii="Tahoma" w:eastAsia="Tahoma" w:hAnsi="Tahoma"/>
        </w:rPr>
        <w:t>con</w:t>
      </w:r>
      <w:r>
        <w:rPr>
          <w:rFonts w:ascii="Tahoma" w:eastAsia="Tahoma" w:hAnsi="Tahoma"/>
        </w:rPr>
        <w:tab/>
        <w:t>domicilio</w:t>
      </w:r>
      <w:r>
        <w:rPr>
          <w:rFonts w:ascii="Tahoma" w:eastAsia="Tahoma" w:hAnsi="Tahoma"/>
        </w:rPr>
        <w:t xml:space="preserve"> </w:t>
      </w:r>
      <w:r>
        <w:rPr>
          <w:rFonts w:ascii="Tahoma" w:eastAsia="Tahoma" w:hAnsi="Tahoma"/>
        </w:rPr>
        <w:t>(</w:t>
      </w:r>
      <w:r>
        <w:rPr>
          <w:rFonts w:ascii="Tahoma" w:eastAsia="Tahoma" w:hAnsi="Tahoma"/>
          <w:i/>
          <w:sz w:val="19"/>
        </w:rPr>
        <w:t>Legal/Real</w:t>
      </w:r>
      <w:r>
        <w:rPr>
          <w:rFonts w:ascii="Tahoma" w:eastAsia="Tahoma" w:hAnsi="Tahoma"/>
        </w:rPr>
        <w:t>)</w:t>
      </w:r>
      <w:r>
        <w:rPr>
          <w:rFonts w:ascii="Tahoma" w:eastAsia="Tahoma" w:hAnsi="Tahoma"/>
        </w:rPr>
        <w:t xml:space="preserve"> </w:t>
      </w:r>
      <w:r>
        <w:rPr>
          <w:rFonts w:ascii="Tahoma" w:eastAsia="Tahoma" w:hAnsi="Tahoma"/>
        </w:rPr>
        <w:t>en…………………………..cuya actividad es…………………………………, emitida para ……………………………………,</w:t>
      </w:r>
      <w:r>
        <w:rPr>
          <w:rFonts w:ascii="Tahoma" w:eastAsia="Tahoma" w:hAnsi="Tahoma"/>
        </w:rPr>
        <w:t xml:space="preserve"> </w:t>
      </w:r>
      <w:r>
        <w:rPr>
          <w:rFonts w:ascii="Tahoma" w:eastAsia="Tahoma" w:hAnsi="Tahoma"/>
        </w:rPr>
        <w:t xml:space="preserve">información que he firmado con los únicos fines de identificación. Dicha información se refiere </w:t>
      </w:r>
      <w:proofErr w:type="gramStart"/>
      <w:r>
        <w:rPr>
          <w:rFonts w:ascii="Tahoma" w:eastAsia="Tahoma" w:hAnsi="Tahoma"/>
        </w:rPr>
        <w:t>a</w:t>
      </w:r>
      <w:r>
        <w:rPr>
          <w:rFonts w:ascii="Tahoma" w:eastAsia="Tahoma" w:hAnsi="Tahoma"/>
        </w:rPr>
        <w:t xml:space="preserve"> </w:t>
      </w:r>
      <w:r>
        <w:rPr>
          <w:rFonts w:ascii="Tahoma" w:eastAsia="Tahoma" w:hAnsi="Tahoma"/>
        </w:rPr>
        <w:t>…</w:t>
      </w:r>
      <w:proofErr w:type="gramEnd"/>
      <w:r>
        <w:rPr>
          <w:rFonts w:ascii="Tahoma" w:eastAsia="Tahoma" w:hAnsi="Tahoma"/>
        </w:rPr>
        <w:t>……………………………………………….., correspondiente al período comprendido ….…………....………...</w:t>
      </w:r>
      <w:r>
        <w:rPr>
          <w:rFonts w:ascii="Tahoma" w:eastAsia="Tahoma" w:hAnsi="Tahoma"/>
        </w:rPr>
        <w:t xml:space="preserve"> </w:t>
      </w:r>
      <w:r>
        <w:rPr>
          <w:rFonts w:ascii="Tahoma" w:eastAsia="Tahoma" w:hAnsi="Tahoma"/>
        </w:rPr>
        <w:t>(</w:t>
      </w:r>
      <w:proofErr w:type="gramStart"/>
      <w:r>
        <w:rPr>
          <w:rFonts w:ascii="Tahoma" w:eastAsia="Tahoma" w:hAnsi="Tahoma"/>
          <w:i/>
          <w:sz w:val="19"/>
        </w:rPr>
        <w:t>incluir</w:t>
      </w:r>
      <w:proofErr w:type="gramEnd"/>
      <w:r>
        <w:rPr>
          <w:rFonts w:ascii="Tahoma" w:eastAsia="Tahoma" w:hAnsi="Tahoma"/>
          <w:i/>
          <w:sz w:val="19"/>
        </w:rPr>
        <w:t xml:space="preserve"> el período o a la fecha que ha sido preparada la información si fuera aplicable en virtud de tema o</w:t>
      </w:r>
      <w:r>
        <w:rPr>
          <w:rFonts w:ascii="Tahoma" w:eastAsia="Tahoma" w:hAnsi="Tahoma"/>
        </w:rPr>
        <w:t xml:space="preserve"> </w:t>
      </w:r>
      <w:r>
        <w:rPr>
          <w:rFonts w:ascii="Tahoma" w:eastAsia="Tahoma" w:hAnsi="Tahoma"/>
          <w:i/>
          <w:sz w:val="19"/>
        </w:rPr>
        <w:t>motivo de la actuación y según se haya solicitado</w:t>
      </w:r>
      <w:r>
        <w:rPr>
          <w:rFonts w:ascii="Tahoma" w:eastAsia="Tahoma" w:hAnsi="Tahoma"/>
          <w:sz w:val="19"/>
        </w:rPr>
        <w:t>).</w:t>
      </w:r>
    </w:p>
    <w:p w:rsidR="00B36A59" w:rsidRDefault="00B36A59" w:rsidP="00B36A59">
      <w:pPr>
        <w:spacing w:line="240" w:lineRule="atLeast"/>
        <w:ind w:left="260"/>
        <w:rPr>
          <w:rFonts w:ascii="Tahoma" w:eastAsia="Tahoma" w:hAnsi="Tahoma"/>
          <w:sz w:val="19"/>
        </w:rPr>
      </w:pPr>
      <w:r>
        <w:rPr>
          <w:rFonts w:ascii="Tahoma" w:eastAsia="Tahoma" w:hAnsi="Tahoma"/>
        </w:rPr>
        <w:t>La preparación y emisión de la Declaración adjunta….., Manifestación…, Rendición…., etc. y de la</w:t>
      </w:r>
      <w:r>
        <w:rPr>
          <w:rFonts w:ascii="Tahoma" w:eastAsia="Tahoma" w:hAnsi="Tahoma"/>
        </w:rPr>
        <w:t xml:space="preserve"> </w:t>
      </w:r>
      <w:r>
        <w:rPr>
          <w:rFonts w:ascii="Tahoma" w:eastAsia="Tahoma" w:hAnsi="Tahoma"/>
        </w:rPr>
        <w:t>información incluida en la misma es una responsabilidad exclusiva de (</w:t>
      </w:r>
      <w:r>
        <w:rPr>
          <w:rFonts w:ascii="Tahoma" w:eastAsia="Tahoma" w:hAnsi="Tahoma"/>
          <w:i/>
          <w:sz w:val="19"/>
        </w:rPr>
        <w:t>el Sr/a., o los</w:t>
      </w:r>
      <w:r>
        <w:rPr>
          <w:rFonts w:ascii="Tahoma" w:eastAsia="Tahoma" w:hAnsi="Tahoma"/>
        </w:rPr>
        <w:t xml:space="preserve"> </w:t>
      </w:r>
      <w:r>
        <w:rPr>
          <w:rFonts w:ascii="Tahoma" w:eastAsia="Tahoma" w:hAnsi="Tahoma"/>
          <w:i/>
          <w:sz w:val="19"/>
        </w:rPr>
        <w:t>Sres.</w:t>
      </w:r>
      <w:proofErr w:type="gramStart"/>
      <w:r>
        <w:rPr>
          <w:rFonts w:ascii="Tahoma" w:eastAsia="Tahoma" w:hAnsi="Tahoma"/>
          <w:sz w:val="19"/>
        </w:rPr>
        <w:t>)</w:t>
      </w:r>
      <w:r>
        <w:rPr>
          <w:rFonts w:ascii="Tahoma" w:eastAsia="Tahoma" w:hAnsi="Tahoma"/>
          <w:color w:val="FF0000"/>
          <w:sz w:val="19"/>
        </w:rPr>
        <w:t>(</w:t>
      </w:r>
      <w:proofErr w:type="gramEnd"/>
      <w:r>
        <w:rPr>
          <w:rFonts w:ascii="Tahoma" w:eastAsia="Tahoma" w:hAnsi="Tahoma"/>
          <w:i/>
          <w:color w:val="FF0000"/>
          <w:sz w:val="19"/>
        </w:rPr>
        <w:t>1</w:t>
      </w:r>
      <w:r>
        <w:rPr>
          <w:rFonts w:ascii="Tahoma" w:eastAsia="Tahoma" w:hAnsi="Tahoma"/>
          <w:color w:val="FF0000"/>
          <w:sz w:val="19"/>
        </w:rPr>
        <w:t>)</w:t>
      </w:r>
      <w:r>
        <w:rPr>
          <w:rFonts w:ascii="Tahoma" w:eastAsia="Tahoma" w:hAnsi="Tahoma"/>
          <w:sz w:val="19"/>
        </w:rPr>
        <w:t>…………………………… o (</w:t>
      </w:r>
      <w:r>
        <w:rPr>
          <w:rFonts w:ascii="Tahoma" w:eastAsia="Tahoma" w:hAnsi="Tahoma"/>
          <w:i/>
          <w:sz w:val="19"/>
        </w:rPr>
        <w:t>el Directorio y la Gerencia de</w:t>
      </w:r>
      <w:r>
        <w:rPr>
          <w:rFonts w:ascii="Tahoma" w:eastAsia="Tahoma" w:hAnsi="Tahoma"/>
          <w:sz w:val="19"/>
        </w:rPr>
        <w:t>………………………..</w:t>
      </w:r>
      <w:r>
        <w:rPr>
          <w:rFonts w:ascii="Tahoma" w:eastAsia="Tahoma" w:hAnsi="Tahoma"/>
          <w:i/>
          <w:sz w:val="19"/>
        </w:rPr>
        <w:t>. en ejercicio de sus funciones exclusivas</w:t>
      </w:r>
      <w:r>
        <w:rPr>
          <w:rFonts w:ascii="Tahoma" w:eastAsia="Tahoma" w:hAnsi="Tahoma"/>
          <w:sz w:val="19"/>
        </w:rPr>
        <w:t>).</w:t>
      </w: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ind w:left="260"/>
        <w:rPr>
          <w:rFonts w:ascii="Tahoma" w:eastAsia="Tahoma" w:hAnsi="Tahoma"/>
        </w:rPr>
      </w:pPr>
      <w:r>
        <w:rPr>
          <w:rFonts w:ascii="Tahoma" w:eastAsia="Tahoma" w:hAnsi="Tahoma"/>
        </w:rPr>
        <w:lastRenderedPageBreak/>
        <w:t>ALCANCE ESPECÍFICO DE LA TAREA REALIZADA</w:t>
      </w:r>
    </w:p>
    <w:p w:rsidR="00B36A59" w:rsidRDefault="00B36A59" w:rsidP="00B36A59">
      <w:pPr>
        <w:spacing w:line="240" w:lineRule="atLeast"/>
        <w:ind w:left="260"/>
        <w:rPr>
          <w:rFonts w:ascii="Tahoma" w:eastAsia="Tahoma" w:hAnsi="Tahoma"/>
        </w:rPr>
      </w:pPr>
      <w:r>
        <w:rPr>
          <w:rFonts w:ascii="Tahoma" w:eastAsia="Tahoma" w:hAnsi="Tahoma"/>
        </w:rPr>
        <w:t>Mi tarea se limitó únicamente a cotejar la información incluida en la Declaración..</w:t>
      </w:r>
      <w:proofErr w:type="gramStart"/>
      <w:r>
        <w:rPr>
          <w:rFonts w:ascii="Tahoma" w:eastAsia="Tahoma" w:hAnsi="Tahoma"/>
        </w:rPr>
        <w:t>,</w:t>
      </w:r>
      <w:proofErr w:type="gramEnd"/>
      <w:r>
        <w:rPr>
          <w:rFonts w:ascii="Tahoma" w:eastAsia="Tahoma" w:hAnsi="Tahoma"/>
        </w:rPr>
        <w:t xml:space="preserve"> Manifestación…, Rendición…, etc. mencionada en el párrafo precedente, con la siguiente documentación o elemento de respaldo, asumiendo que los mismos son legítimos y libres de fraudes y otros actos ilegales, para lo cual he tenido en cuenta su apariencia y estructura formal (</w:t>
      </w:r>
      <w:r>
        <w:rPr>
          <w:rFonts w:ascii="Tahoma" w:eastAsia="Tahoma" w:hAnsi="Tahoma"/>
          <w:i/>
          <w:sz w:val="19"/>
        </w:rPr>
        <w:t>ejemplos</w:t>
      </w:r>
      <w:r>
        <w:rPr>
          <w:rFonts w:ascii="Tahoma" w:eastAsia="Tahoma" w:hAnsi="Tahoma"/>
        </w:rPr>
        <w:t>):</w:t>
      </w:r>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 xml:space="preserve">Documentación </w:t>
      </w:r>
      <w:proofErr w:type="gramStart"/>
      <w:r>
        <w:rPr>
          <w:rFonts w:ascii="Tahoma" w:eastAsia="Tahoma" w:hAnsi="Tahoma"/>
        </w:rPr>
        <w:t>de …</w:t>
      </w:r>
      <w:proofErr w:type="gramEnd"/>
      <w:r>
        <w:rPr>
          <w:rFonts w:ascii="Tahoma" w:eastAsia="Tahoma" w:hAnsi="Tahoma"/>
        </w:rPr>
        <w:t>…..</w:t>
      </w:r>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 xml:space="preserve">Registraciones contables y extracontables </w:t>
      </w:r>
      <w:proofErr w:type="gramStart"/>
      <w:r>
        <w:rPr>
          <w:rFonts w:ascii="Tahoma" w:eastAsia="Tahoma" w:hAnsi="Tahoma"/>
        </w:rPr>
        <w:t>de ……</w:t>
      </w:r>
      <w:proofErr w:type="gramEnd"/>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 xml:space="preserve">Estados </w:t>
      </w:r>
      <w:proofErr w:type="gramStart"/>
      <w:r>
        <w:rPr>
          <w:rFonts w:ascii="Tahoma" w:eastAsia="Tahoma" w:hAnsi="Tahoma"/>
        </w:rPr>
        <w:t>Contables …</w:t>
      </w:r>
      <w:proofErr w:type="gramEnd"/>
      <w:r>
        <w:rPr>
          <w:rFonts w:ascii="Tahoma" w:eastAsia="Tahoma" w:hAnsi="Tahoma"/>
        </w:rPr>
        <w:t>……..</w:t>
      </w:r>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 xml:space="preserve">Libros </w:t>
      </w:r>
      <w:proofErr w:type="gramStart"/>
      <w:r>
        <w:rPr>
          <w:rFonts w:ascii="Tahoma" w:eastAsia="Tahoma" w:hAnsi="Tahoma"/>
        </w:rPr>
        <w:t>de …</w:t>
      </w:r>
      <w:proofErr w:type="gramEnd"/>
      <w:r>
        <w:rPr>
          <w:rFonts w:ascii="Tahoma" w:eastAsia="Tahoma" w:hAnsi="Tahoma"/>
        </w:rPr>
        <w:t>……..</w:t>
      </w:r>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 xml:space="preserve">Declaraciones </w:t>
      </w:r>
      <w:proofErr w:type="gramStart"/>
      <w:r>
        <w:rPr>
          <w:rFonts w:ascii="Tahoma" w:eastAsia="Tahoma" w:hAnsi="Tahoma"/>
        </w:rPr>
        <w:t>juradas …</w:t>
      </w:r>
      <w:proofErr w:type="gramEnd"/>
      <w:r>
        <w:rPr>
          <w:rFonts w:ascii="Tahoma" w:eastAsia="Tahoma" w:hAnsi="Tahoma"/>
        </w:rPr>
        <w:t>……..</w:t>
      </w:r>
    </w:p>
    <w:p w:rsidR="00B36A59" w:rsidRDefault="00B36A59" w:rsidP="00B36A59">
      <w:pPr>
        <w:numPr>
          <w:ilvl w:val="0"/>
          <w:numId w:val="2"/>
        </w:numPr>
        <w:tabs>
          <w:tab w:val="left" w:pos="980"/>
        </w:tabs>
        <w:spacing w:after="0" w:afterAutospacing="0" w:line="240" w:lineRule="atLeast"/>
        <w:ind w:left="980" w:hanging="358"/>
        <w:rPr>
          <w:rFonts w:ascii="Tahoma" w:eastAsia="Tahoma" w:hAnsi="Tahoma"/>
        </w:rPr>
      </w:pPr>
      <w:r>
        <w:rPr>
          <w:rFonts w:ascii="Tahoma" w:eastAsia="Tahoma" w:hAnsi="Tahoma"/>
        </w:rPr>
        <w:t>Otra documentación aportada. (</w:t>
      </w:r>
      <w:r>
        <w:rPr>
          <w:rFonts w:ascii="Tahoma" w:eastAsia="Tahoma" w:hAnsi="Tahoma"/>
          <w:i/>
          <w:sz w:val="19"/>
        </w:rPr>
        <w:t>Detalle de la documentación de respaldo</w:t>
      </w:r>
      <w:r>
        <w:rPr>
          <w:rFonts w:ascii="Tahoma" w:eastAsia="Tahoma" w:hAnsi="Tahoma"/>
        </w:rPr>
        <w:t>).</w:t>
      </w:r>
    </w:p>
    <w:p w:rsidR="00B36A59" w:rsidRDefault="00B36A59" w:rsidP="00B36A59">
      <w:pPr>
        <w:spacing w:line="240" w:lineRule="atLeast"/>
        <w:ind w:left="260"/>
        <w:rPr>
          <w:rFonts w:ascii="Tahoma" w:eastAsia="Tahoma" w:hAnsi="Tahoma"/>
        </w:rPr>
      </w:pPr>
    </w:p>
    <w:p w:rsidR="00B36A59" w:rsidRDefault="00B36A59" w:rsidP="00B36A59">
      <w:pPr>
        <w:spacing w:line="240" w:lineRule="atLeast"/>
        <w:ind w:left="260"/>
        <w:rPr>
          <w:rFonts w:ascii="Tahoma" w:eastAsia="Tahoma" w:hAnsi="Tahoma"/>
        </w:rPr>
      </w:pPr>
      <w:r>
        <w:rPr>
          <w:rFonts w:ascii="Tahoma" w:eastAsia="Tahoma" w:hAnsi="Tahoma"/>
        </w:rPr>
        <w:t xml:space="preserve">MANIFESTACION O ASEVERACION DEL CONTADOR </w:t>
      </w:r>
      <w:bookmarkStart w:id="1" w:name="_GoBack"/>
      <w:bookmarkEnd w:id="1"/>
      <w:r>
        <w:rPr>
          <w:rFonts w:ascii="Tahoma" w:eastAsia="Tahoma" w:hAnsi="Tahoma"/>
        </w:rPr>
        <w:t>PÚBLICO</w:t>
      </w:r>
    </w:p>
    <w:p w:rsidR="00B36A59" w:rsidRDefault="00B36A59" w:rsidP="00B36A59">
      <w:pPr>
        <w:spacing w:line="240" w:lineRule="atLeast"/>
        <w:ind w:left="260"/>
        <w:rPr>
          <w:rFonts w:ascii="Tahoma" w:eastAsia="Tahoma" w:hAnsi="Tahoma"/>
        </w:rPr>
      </w:pPr>
      <w:r>
        <w:rPr>
          <w:rFonts w:ascii="Tahoma" w:eastAsia="Tahoma" w:hAnsi="Tahoma"/>
        </w:rPr>
        <w:t xml:space="preserve">Sobre la base de la tarea descripta, CERTIFICO que la información incluida en la declaración, manifestación….., rendición….., etc. a la que se refiere el punto “Detalle de lo que certifica” de </w:t>
      </w:r>
      <w:r>
        <w:rPr>
          <w:rFonts w:ascii="Tahoma" w:eastAsia="Tahoma" w:hAnsi="Tahoma"/>
        </w:rPr>
        <w:t>e</w:t>
      </w:r>
      <w:r>
        <w:rPr>
          <w:rFonts w:ascii="Tahoma" w:eastAsia="Tahoma" w:hAnsi="Tahoma"/>
        </w:rPr>
        <w:t>sta</w:t>
      </w:r>
      <w:r>
        <w:rPr>
          <w:rFonts w:ascii="Tahoma" w:eastAsia="Tahoma" w:hAnsi="Tahoma"/>
        </w:rPr>
        <w:t xml:space="preserve"> </w:t>
      </w:r>
      <w:r>
        <w:rPr>
          <w:rFonts w:ascii="Tahoma" w:eastAsia="Tahoma" w:hAnsi="Tahoma"/>
        </w:rPr>
        <w:t>certificación concuerda con la documentación y elementos de respaldo indicado en el párrafo precedente, las que me fueron exhibidas.</w:t>
      </w:r>
    </w:p>
    <w:p w:rsidR="00B36A59" w:rsidRDefault="00B36A59" w:rsidP="00B36A59">
      <w:pPr>
        <w:spacing w:line="240" w:lineRule="atLeast"/>
        <w:ind w:left="260"/>
        <w:rPr>
          <w:rFonts w:ascii="Tahoma" w:eastAsia="Tahoma" w:hAnsi="Tahoma"/>
        </w:rPr>
      </w:pPr>
      <w:r>
        <w:rPr>
          <w:rFonts w:ascii="Tahoma" w:eastAsia="Tahoma" w:hAnsi="Tahoma"/>
        </w:rPr>
        <w:t>Lugar y fecha de emisión</w:t>
      </w: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ind w:left="7480"/>
        <w:rPr>
          <w:rFonts w:ascii="Tahoma" w:eastAsia="Tahoma" w:hAnsi="Tahoma"/>
          <w:sz w:val="19"/>
        </w:rPr>
      </w:pPr>
      <w:r>
        <w:rPr>
          <w:rFonts w:ascii="Tahoma" w:eastAsia="Tahoma" w:hAnsi="Tahoma"/>
          <w:sz w:val="19"/>
        </w:rPr>
        <w:t>Firma y sello profesional</w:t>
      </w: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Default="00B36A59" w:rsidP="00B36A59">
      <w:pPr>
        <w:spacing w:line="240" w:lineRule="atLeast"/>
        <w:rPr>
          <w:rFonts w:ascii="Times New Roman" w:eastAsia="Times New Roman" w:hAnsi="Times New Roman"/>
          <w:sz w:val="24"/>
        </w:rPr>
      </w:pPr>
    </w:p>
    <w:p w:rsidR="00B36A59" w:rsidRPr="007200D2" w:rsidRDefault="00B36A59" w:rsidP="00B36A59">
      <w:pPr>
        <w:spacing w:line="240" w:lineRule="atLeast"/>
        <w:ind w:left="260"/>
        <w:rPr>
          <w:rFonts w:ascii="Tahoma" w:eastAsia="Tahoma" w:hAnsi="Tahoma"/>
          <w:color w:val="17365D" w:themeColor="text2" w:themeShade="BF"/>
        </w:rPr>
      </w:pPr>
      <w:r w:rsidRPr="007200D2">
        <w:rPr>
          <w:rFonts w:ascii="Tahoma" w:eastAsia="Tahoma" w:hAnsi="Tahoma"/>
          <w:color w:val="17365D" w:themeColor="text2" w:themeShade="BF"/>
        </w:rPr>
        <w:lastRenderedPageBreak/>
        <w:t>Notas:</w:t>
      </w:r>
    </w:p>
    <w:p w:rsidR="00B36A59" w:rsidRPr="007200D2" w:rsidRDefault="00B36A59" w:rsidP="00B36A59">
      <w:pPr>
        <w:numPr>
          <w:ilvl w:val="0"/>
          <w:numId w:val="3"/>
        </w:numPr>
        <w:tabs>
          <w:tab w:val="left" w:pos="580"/>
        </w:tabs>
        <w:spacing w:after="0" w:afterAutospacing="0" w:line="240" w:lineRule="atLeast"/>
        <w:ind w:left="580" w:hanging="318"/>
        <w:jc w:val="left"/>
        <w:rPr>
          <w:rFonts w:ascii="Tahoma" w:eastAsia="Tahoma" w:hAnsi="Tahoma"/>
          <w:color w:val="17365D" w:themeColor="text2" w:themeShade="BF"/>
        </w:rPr>
      </w:pPr>
      <w:r w:rsidRPr="007200D2">
        <w:rPr>
          <w:rFonts w:ascii="Tahoma" w:eastAsia="Tahoma" w:hAnsi="Tahoma"/>
          <w:color w:val="17365D" w:themeColor="text2" w:themeShade="BF"/>
        </w:rPr>
        <w:t>Nombre de la persona física o jurídica que corresponda</w:t>
      </w:r>
    </w:p>
    <w:p w:rsidR="00B36A59" w:rsidRPr="007200D2" w:rsidRDefault="00B36A59" w:rsidP="00B36A59">
      <w:pPr>
        <w:spacing w:line="240" w:lineRule="atLeast"/>
        <w:rPr>
          <w:rFonts w:ascii="Tahoma" w:eastAsia="Tahoma" w:hAnsi="Tahoma"/>
          <w:color w:val="17365D" w:themeColor="text2" w:themeShade="BF"/>
        </w:rPr>
      </w:pPr>
    </w:p>
    <w:p w:rsidR="00B36A59" w:rsidRPr="007200D2" w:rsidRDefault="00B36A59" w:rsidP="00B36A59">
      <w:pPr>
        <w:numPr>
          <w:ilvl w:val="0"/>
          <w:numId w:val="3"/>
        </w:numPr>
        <w:tabs>
          <w:tab w:val="left" w:pos="584"/>
        </w:tabs>
        <w:spacing w:after="0" w:afterAutospacing="0" w:line="240" w:lineRule="atLeast"/>
        <w:ind w:left="260" w:right="520" w:firstLine="2"/>
        <w:jc w:val="left"/>
        <w:rPr>
          <w:rFonts w:ascii="Tahoma" w:eastAsia="Tahoma" w:hAnsi="Tahoma"/>
          <w:color w:val="17365D" w:themeColor="text2" w:themeShade="BF"/>
        </w:rPr>
      </w:pPr>
      <w:r w:rsidRPr="007200D2">
        <w:rPr>
          <w:rFonts w:ascii="Tahoma" w:eastAsia="Tahoma" w:hAnsi="Tahoma"/>
          <w:color w:val="17365D" w:themeColor="text2" w:themeShade="BF"/>
        </w:rPr>
        <w:t>Domicilio: para persona física corresponde el REAL, para persona Jurídica el LEGAL, en todos los casos debe completarse Calle, Nº, Localidad y Provincia.</w:t>
      </w:r>
    </w:p>
    <w:p w:rsidR="00B36A59" w:rsidRPr="007200D2" w:rsidRDefault="00B36A59" w:rsidP="00B36A59">
      <w:pPr>
        <w:numPr>
          <w:ilvl w:val="0"/>
          <w:numId w:val="4"/>
        </w:numPr>
        <w:tabs>
          <w:tab w:val="left" w:pos="584"/>
        </w:tabs>
        <w:spacing w:after="0" w:afterAutospacing="0" w:line="240" w:lineRule="atLeast"/>
        <w:ind w:left="260" w:right="2340" w:firstLine="2"/>
        <w:jc w:val="left"/>
        <w:rPr>
          <w:rFonts w:ascii="Tahoma" w:eastAsia="Tahoma" w:hAnsi="Tahoma"/>
          <w:color w:val="17365D" w:themeColor="text2" w:themeShade="BF"/>
        </w:rPr>
      </w:pPr>
      <w:bookmarkStart w:id="2" w:name="page2"/>
      <w:bookmarkEnd w:id="2"/>
      <w:r w:rsidRPr="007200D2">
        <w:rPr>
          <w:rFonts w:ascii="Tahoma" w:eastAsia="Tahoma" w:hAnsi="Tahoma"/>
          <w:color w:val="17365D" w:themeColor="text2" w:themeShade="BF"/>
        </w:rPr>
        <w:t>En la declaración, manifestación o rendición … adjunta debería detallarse: i. datos personales completos del comitente</w:t>
      </w:r>
    </w:p>
    <w:p w:rsidR="00B36A59" w:rsidRPr="007200D2" w:rsidRDefault="00B36A59" w:rsidP="00B36A59">
      <w:pPr>
        <w:spacing w:line="240" w:lineRule="atLeast"/>
        <w:rPr>
          <w:rFonts w:ascii="Tahoma" w:eastAsia="Tahoma" w:hAnsi="Tahoma"/>
          <w:color w:val="17365D" w:themeColor="text2" w:themeShade="BF"/>
        </w:rPr>
      </w:pPr>
    </w:p>
    <w:p w:rsidR="00B36A59" w:rsidRPr="007200D2" w:rsidRDefault="00B36A59" w:rsidP="00B36A59">
      <w:pPr>
        <w:spacing w:line="240" w:lineRule="atLeast"/>
        <w:ind w:left="260"/>
        <w:rPr>
          <w:rFonts w:ascii="Tahoma" w:eastAsia="Tahoma" w:hAnsi="Tahoma"/>
          <w:color w:val="17365D" w:themeColor="text2" w:themeShade="BF"/>
        </w:rPr>
      </w:pPr>
      <w:r w:rsidRPr="007200D2">
        <w:rPr>
          <w:rFonts w:ascii="Tahoma" w:eastAsia="Tahoma" w:hAnsi="Tahoma"/>
          <w:color w:val="17365D" w:themeColor="text2" w:themeShade="BF"/>
        </w:rPr>
        <w:t>ii. detalles y datos completos de la operación o información solicitada, periodos, o fecha de preparación, montos, etc.</w:t>
      </w:r>
    </w:p>
    <w:p w:rsidR="00B36A59" w:rsidRPr="007200D2" w:rsidRDefault="00B36A59" w:rsidP="00B36A59">
      <w:pPr>
        <w:spacing w:line="240" w:lineRule="atLeast"/>
        <w:rPr>
          <w:rFonts w:ascii="Tahoma" w:eastAsia="Tahoma" w:hAnsi="Tahoma"/>
          <w:color w:val="17365D" w:themeColor="text2" w:themeShade="BF"/>
        </w:rPr>
      </w:pPr>
    </w:p>
    <w:p w:rsidR="00B36A59" w:rsidRPr="007200D2" w:rsidRDefault="00B36A59" w:rsidP="00B36A59">
      <w:pPr>
        <w:spacing w:line="240" w:lineRule="atLeast"/>
        <w:ind w:left="260"/>
        <w:rPr>
          <w:rFonts w:ascii="Tahoma" w:eastAsia="Tahoma" w:hAnsi="Tahoma"/>
          <w:color w:val="17365D" w:themeColor="text2" w:themeShade="BF"/>
        </w:rPr>
      </w:pPr>
      <w:r w:rsidRPr="007200D2">
        <w:rPr>
          <w:rFonts w:ascii="Tahoma" w:eastAsia="Tahoma" w:hAnsi="Tahoma"/>
          <w:color w:val="17365D" w:themeColor="text2" w:themeShade="BF"/>
        </w:rPr>
        <w:t>iii. firma y aclaración completa de los declarantes.</w:t>
      </w:r>
    </w:p>
    <w:p w:rsidR="00B36A59" w:rsidRPr="007200D2" w:rsidRDefault="00B36A59" w:rsidP="00B36A59">
      <w:pPr>
        <w:spacing w:line="240" w:lineRule="atLeast"/>
        <w:ind w:left="260"/>
        <w:rPr>
          <w:rFonts w:ascii="Tahoma" w:eastAsia="Tahoma" w:hAnsi="Tahoma"/>
          <w:color w:val="17365D" w:themeColor="text2" w:themeShade="BF"/>
        </w:rPr>
      </w:pPr>
      <w:r w:rsidRPr="007200D2">
        <w:rPr>
          <w:rFonts w:ascii="Tahoma" w:eastAsia="Tahoma" w:hAnsi="Tahoma"/>
          <w:color w:val="17365D" w:themeColor="text2" w:themeShade="BF"/>
        </w:rPr>
        <w:t xml:space="preserve">iv. firma o inicial del profesional </w:t>
      </w:r>
      <w:r w:rsidRPr="007200D2">
        <w:rPr>
          <w:rFonts w:ascii="Tahoma" w:eastAsia="Tahoma" w:hAnsi="Tahoma"/>
          <w:color w:val="17365D" w:themeColor="text2" w:themeShade="BF"/>
          <w:u w:val="single"/>
        </w:rPr>
        <w:t>siempre bajo la leyenda</w:t>
      </w:r>
      <w:r w:rsidRPr="007200D2">
        <w:rPr>
          <w:rFonts w:ascii="Tahoma" w:eastAsia="Tahoma" w:hAnsi="Tahoma"/>
          <w:color w:val="17365D" w:themeColor="text2" w:themeShade="BF"/>
        </w:rPr>
        <w:t xml:space="preserve"> “Véase mi certificación de </w:t>
      </w:r>
      <w:proofErr w:type="gramStart"/>
      <w:r w:rsidRPr="007200D2">
        <w:rPr>
          <w:rFonts w:ascii="Tahoma" w:eastAsia="Tahoma" w:hAnsi="Tahoma"/>
          <w:color w:val="17365D" w:themeColor="text2" w:themeShade="BF"/>
        </w:rPr>
        <w:t>fecha …</w:t>
      </w:r>
      <w:proofErr w:type="gramEnd"/>
      <w:r w:rsidRPr="007200D2">
        <w:rPr>
          <w:rFonts w:ascii="Tahoma" w:eastAsia="Tahoma" w:hAnsi="Tahoma"/>
          <w:color w:val="17365D" w:themeColor="text2" w:themeShade="BF"/>
        </w:rPr>
        <w:t>….”</w:t>
      </w:r>
    </w:p>
    <w:p w:rsidR="00B36A59" w:rsidRPr="007200D2" w:rsidRDefault="00B36A59" w:rsidP="00B36A59">
      <w:pPr>
        <w:spacing w:line="240" w:lineRule="atLeast"/>
        <w:rPr>
          <w:rFonts w:ascii="Times New Roman" w:eastAsia="Times New Roman" w:hAnsi="Times New Roman"/>
          <w:color w:val="17365D" w:themeColor="text2" w:themeShade="BF"/>
        </w:rPr>
      </w:pPr>
    </w:p>
    <w:p w:rsidR="00B36A59" w:rsidRPr="007200D2" w:rsidRDefault="00B36A59" w:rsidP="00B36A59">
      <w:pPr>
        <w:spacing w:line="240" w:lineRule="atLeast"/>
        <w:ind w:left="260"/>
        <w:rPr>
          <w:rFonts w:ascii="Tahoma" w:eastAsia="Tahoma" w:hAnsi="Tahoma"/>
          <w:color w:val="17365D" w:themeColor="text2" w:themeShade="BF"/>
        </w:rPr>
      </w:pPr>
      <w:r w:rsidRPr="007200D2">
        <w:rPr>
          <w:rFonts w:ascii="Tahoma" w:eastAsia="Tahoma" w:hAnsi="Tahoma"/>
          <w:color w:val="17365D" w:themeColor="text2" w:themeShade="BF"/>
        </w:rPr>
        <w:t>Aclaraciones generales a tener en cuenta:</w:t>
      </w:r>
    </w:p>
    <w:p w:rsidR="00B36A59" w:rsidRPr="007200D2" w:rsidRDefault="00B36A59" w:rsidP="00B36A59">
      <w:pPr>
        <w:spacing w:line="240" w:lineRule="atLeast"/>
        <w:rPr>
          <w:rFonts w:ascii="Times New Roman" w:eastAsia="Times New Roman" w:hAnsi="Times New Roman"/>
          <w:color w:val="17365D" w:themeColor="text2" w:themeShade="BF"/>
        </w:rPr>
      </w:pPr>
    </w:p>
    <w:p w:rsidR="00B36A59" w:rsidRPr="007200D2" w:rsidRDefault="00B36A59" w:rsidP="00B36A59">
      <w:pPr>
        <w:numPr>
          <w:ilvl w:val="0"/>
          <w:numId w:val="5"/>
        </w:numPr>
        <w:tabs>
          <w:tab w:val="left" w:pos="394"/>
        </w:tabs>
        <w:spacing w:after="0" w:afterAutospacing="0" w:line="240" w:lineRule="atLeast"/>
        <w:ind w:left="260" w:right="180" w:firstLine="2"/>
        <w:jc w:val="left"/>
        <w:rPr>
          <w:rFonts w:ascii="Tahoma" w:eastAsia="Tahoma" w:hAnsi="Tahoma"/>
          <w:color w:val="17365D" w:themeColor="text2" w:themeShade="BF"/>
        </w:rPr>
      </w:pPr>
      <w:r w:rsidRPr="007200D2">
        <w:rPr>
          <w:rFonts w:ascii="Tahoma" w:eastAsia="Tahoma" w:hAnsi="Tahoma"/>
          <w:color w:val="17365D" w:themeColor="text2" w:themeShade="BF"/>
        </w:rPr>
        <w:t xml:space="preserve">El modelo </w:t>
      </w:r>
      <w:r w:rsidRPr="007200D2">
        <w:rPr>
          <w:rFonts w:ascii="Tahoma" w:eastAsia="Tahoma" w:hAnsi="Tahoma"/>
          <w:color w:val="17365D" w:themeColor="text2" w:themeShade="BF"/>
          <w:u w:val="single"/>
        </w:rPr>
        <w:t xml:space="preserve">es sugerido siguiente los lineamientos de la </w:t>
      </w:r>
      <w:proofErr w:type="spellStart"/>
      <w:r w:rsidRPr="007200D2">
        <w:rPr>
          <w:rFonts w:ascii="Tahoma" w:eastAsia="Tahoma" w:hAnsi="Tahoma"/>
          <w:color w:val="17365D" w:themeColor="text2" w:themeShade="BF"/>
          <w:u w:val="single"/>
        </w:rPr>
        <w:t>Seccion</w:t>
      </w:r>
      <w:proofErr w:type="spellEnd"/>
      <w:r w:rsidRPr="007200D2">
        <w:rPr>
          <w:rFonts w:ascii="Tahoma" w:eastAsia="Tahoma" w:hAnsi="Tahoma"/>
          <w:color w:val="17365D" w:themeColor="text2" w:themeShade="BF"/>
          <w:u w:val="single"/>
        </w:rPr>
        <w:t xml:space="preserve"> VI de la RT 37, cuya aplicación NO es</w:t>
      </w:r>
      <w:r w:rsidRPr="007200D2">
        <w:rPr>
          <w:rFonts w:ascii="Tahoma" w:eastAsia="Tahoma" w:hAnsi="Tahoma"/>
          <w:color w:val="17365D" w:themeColor="text2" w:themeShade="BF"/>
        </w:rPr>
        <w:t xml:space="preserve"> </w:t>
      </w:r>
      <w:r w:rsidRPr="007200D2">
        <w:rPr>
          <w:rFonts w:ascii="Tahoma" w:eastAsia="Tahoma" w:hAnsi="Tahoma"/>
          <w:color w:val="17365D" w:themeColor="text2" w:themeShade="BF"/>
          <w:u w:val="single"/>
        </w:rPr>
        <w:t>obligatoria</w:t>
      </w:r>
      <w:r w:rsidRPr="007200D2">
        <w:rPr>
          <w:rFonts w:ascii="Tahoma" w:eastAsia="Tahoma" w:hAnsi="Tahoma"/>
          <w:color w:val="17365D" w:themeColor="text2" w:themeShade="BF"/>
        </w:rPr>
        <w:t xml:space="preserve"> debiendo el profesional adecuarlo a las circunstancias de cada caso.</w:t>
      </w:r>
    </w:p>
    <w:p w:rsidR="00B36A59" w:rsidRPr="007200D2" w:rsidRDefault="00B36A59" w:rsidP="00B36A59">
      <w:pPr>
        <w:spacing w:line="240" w:lineRule="atLeast"/>
        <w:rPr>
          <w:rFonts w:ascii="Tahoma" w:eastAsia="Tahoma" w:hAnsi="Tahoma"/>
          <w:color w:val="17365D" w:themeColor="text2" w:themeShade="BF"/>
        </w:rPr>
      </w:pPr>
    </w:p>
    <w:p w:rsidR="00B36A59" w:rsidRPr="007200D2" w:rsidRDefault="00B36A59" w:rsidP="00B36A59">
      <w:pPr>
        <w:numPr>
          <w:ilvl w:val="0"/>
          <w:numId w:val="5"/>
        </w:numPr>
        <w:tabs>
          <w:tab w:val="left" w:pos="394"/>
        </w:tabs>
        <w:spacing w:after="0" w:afterAutospacing="0" w:line="240" w:lineRule="atLeast"/>
        <w:ind w:left="260" w:right="40" w:firstLine="2"/>
        <w:jc w:val="left"/>
        <w:rPr>
          <w:rFonts w:ascii="Tahoma" w:eastAsia="Tahoma" w:hAnsi="Tahoma"/>
          <w:color w:val="17365D" w:themeColor="text2" w:themeShade="BF"/>
        </w:rPr>
      </w:pPr>
      <w:r w:rsidRPr="007200D2">
        <w:rPr>
          <w:rFonts w:ascii="Tahoma" w:eastAsia="Tahoma" w:hAnsi="Tahoma"/>
          <w:color w:val="17365D" w:themeColor="text2" w:themeShade="BF"/>
        </w:rPr>
        <w:t xml:space="preserve">Los ejemplos citados en el </w:t>
      </w:r>
      <w:proofErr w:type="spellStart"/>
      <w:r w:rsidRPr="007200D2">
        <w:rPr>
          <w:rFonts w:ascii="Tahoma" w:eastAsia="Tahoma" w:hAnsi="Tahoma"/>
          <w:color w:val="17365D" w:themeColor="text2" w:themeShade="BF"/>
        </w:rPr>
        <w:t>pto</w:t>
      </w:r>
      <w:proofErr w:type="spellEnd"/>
      <w:r w:rsidRPr="007200D2">
        <w:rPr>
          <w:rFonts w:ascii="Tahoma" w:eastAsia="Tahoma" w:hAnsi="Tahoma"/>
          <w:color w:val="17365D" w:themeColor="text2" w:themeShade="BF"/>
        </w:rPr>
        <w:t>. Alcance Especifico de la Tarea Realizada” son meramente enunciativos pudiendo ser reemplazados por otros elementos según el caso.</w:t>
      </w:r>
    </w:p>
    <w:p w:rsidR="00B36A59" w:rsidRPr="007200D2" w:rsidRDefault="00B36A59" w:rsidP="00B36A59">
      <w:pPr>
        <w:spacing w:line="240" w:lineRule="atLeast"/>
        <w:rPr>
          <w:rFonts w:ascii="Tahoma" w:eastAsia="Tahoma" w:hAnsi="Tahoma"/>
          <w:color w:val="17365D" w:themeColor="text2" w:themeShade="BF"/>
        </w:rPr>
      </w:pPr>
    </w:p>
    <w:p w:rsidR="00B36A59" w:rsidRPr="007200D2" w:rsidRDefault="00B36A59" w:rsidP="00B36A59">
      <w:pPr>
        <w:numPr>
          <w:ilvl w:val="0"/>
          <w:numId w:val="5"/>
        </w:numPr>
        <w:tabs>
          <w:tab w:val="left" w:pos="394"/>
        </w:tabs>
        <w:spacing w:after="0" w:afterAutospacing="0" w:line="240" w:lineRule="atLeast"/>
        <w:ind w:left="260" w:firstLine="2"/>
        <w:jc w:val="left"/>
        <w:rPr>
          <w:rFonts w:ascii="Tahoma" w:eastAsia="Tahoma" w:hAnsi="Tahoma"/>
          <w:color w:val="17365D" w:themeColor="text2" w:themeShade="BF"/>
        </w:rPr>
      </w:pPr>
      <w:r w:rsidRPr="007200D2">
        <w:rPr>
          <w:rFonts w:ascii="Tahoma" w:eastAsia="Tahoma" w:hAnsi="Tahoma"/>
          <w:color w:val="17365D" w:themeColor="text2" w:themeShade="BF"/>
        </w:rPr>
        <w:t xml:space="preserve">Acompañar, </w:t>
      </w:r>
      <w:r w:rsidRPr="007200D2">
        <w:rPr>
          <w:rFonts w:ascii="Tahoma" w:eastAsia="Tahoma" w:hAnsi="Tahoma"/>
          <w:color w:val="17365D" w:themeColor="text2" w:themeShade="BF"/>
          <w:u w:val="single"/>
        </w:rPr>
        <w:t>siempre que se hagan referencia en la actuación</w:t>
      </w:r>
      <w:r w:rsidRPr="007200D2">
        <w:rPr>
          <w:rFonts w:ascii="Tahoma" w:eastAsia="Tahoma" w:hAnsi="Tahoma"/>
          <w:color w:val="17365D" w:themeColor="text2" w:themeShade="BF"/>
        </w:rPr>
        <w:t>, la declaración, manifestación, rendición, etc. anexa.</w:t>
      </w:r>
    </w:p>
    <w:p w:rsidR="00B36A59" w:rsidRPr="00B36A59" w:rsidRDefault="00B36A59" w:rsidP="00B36A59">
      <w:pPr>
        <w:spacing w:line="240" w:lineRule="atLeast"/>
        <w:rPr>
          <w:rFonts w:ascii="Century Gothic" w:hAnsi="Century Gothic"/>
          <w:b/>
          <w:lang w:val="es-AR"/>
        </w:rPr>
      </w:pPr>
    </w:p>
    <w:sectPr w:rsidR="00B36A59" w:rsidRPr="00B36A59" w:rsidSect="00486B36">
      <w:headerReference w:type="default" r:id="rId9"/>
      <w:footerReference w:type="default" r:id="rId10"/>
      <w:pgSz w:w="11907" w:h="16839" w:code="9"/>
      <w:pgMar w:top="1134" w:right="1134" w:bottom="0" w:left="1134" w:header="1213" w:footer="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A5" w:rsidRDefault="005246A5" w:rsidP="001D49DC">
      <w:pPr>
        <w:spacing w:after="0"/>
      </w:pPr>
      <w:r>
        <w:separator/>
      </w:r>
    </w:p>
  </w:endnote>
  <w:endnote w:type="continuationSeparator" w:id="0">
    <w:p w:rsidR="005246A5" w:rsidRDefault="005246A5" w:rsidP="001D4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FF" w:rsidRDefault="007042FF" w:rsidP="0097548C">
    <w:pPr>
      <w:spacing w:line="200" w:lineRule="exact"/>
      <w:jc w:val="center"/>
    </w:pPr>
  </w:p>
  <w:p w:rsidR="007042FF" w:rsidRDefault="007042FF" w:rsidP="007E6CAF">
    <w:pPr>
      <w:spacing w:line="200" w:lineRule="exact"/>
    </w:pPr>
  </w:p>
  <w:p w:rsidR="007042FF" w:rsidRDefault="007042FF" w:rsidP="00A309F8">
    <w:pPr>
      <w:pStyle w:val="Piedepgina"/>
      <w:tabs>
        <w:tab w:val="clear" w:pos="4252"/>
        <w:tab w:val="clear" w:pos="8504"/>
        <w:tab w:val="left" w:pos="597"/>
        <w:tab w:val="center" w:pos="4820"/>
        <w:tab w:val="right" w:pos="9639"/>
      </w:tabs>
    </w:pPr>
    <w:r>
      <w:tab/>
    </w:r>
    <w:r>
      <w:tab/>
      <w:t xml:space="preserve">- </w:t>
    </w:r>
    <w:r>
      <w:rPr>
        <w:noProof/>
      </w:rPr>
      <w:fldChar w:fldCharType="begin"/>
    </w:r>
    <w:r>
      <w:rPr>
        <w:noProof/>
      </w:rPr>
      <w:instrText xml:space="preserve"> PAGE   \* MERGEFORMAT </w:instrText>
    </w:r>
    <w:r>
      <w:rPr>
        <w:noProof/>
      </w:rPr>
      <w:fldChar w:fldCharType="separate"/>
    </w:r>
    <w:r w:rsidR="00B36A59">
      <w:rPr>
        <w:noProof/>
      </w:rPr>
      <w:t>1</w:t>
    </w:r>
    <w:r>
      <w:rPr>
        <w:noProof/>
      </w:rPr>
      <w:fldChar w:fldCharType="end"/>
    </w:r>
    <w:r>
      <w:t xml:space="preserve"> -</w:t>
    </w:r>
    <w:r>
      <w:tab/>
    </w:r>
    <w:r w:rsidR="006A67C5">
      <w:t xml:space="preserve">Jujuy </w:t>
    </w:r>
    <w:r>
      <w:t xml:space="preserve"> </w:t>
    </w:r>
    <w:r w:rsidR="0050399C">
      <w:t xml:space="preserve">– </w:t>
    </w:r>
    <w:r w:rsidR="00B36A59">
      <w:t>Octu</w:t>
    </w:r>
    <w:r w:rsidR="006C7D72">
      <w:t>bre</w:t>
    </w:r>
    <w:r w:rsidR="0050399C">
      <w:t xml:space="preserve"> de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A5" w:rsidRDefault="005246A5" w:rsidP="001D49DC">
      <w:pPr>
        <w:spacing w:after="0"/>
      </w:pPr>
      <w:r>
        <w:separator/>
      </w:r>
    </w:p>
  </w:footnote>
  <w:footnote w:type="continuationSeparator" w:id="0">
    <w:p w:rsidR="005246A5" w:rsidRDefault="005246A5" w:rsidP="001D4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FF" w:rsidRPr="006C7D72" w:rsidRDefault="007D2381" w:rsidP="006C7D72">
    <w:pPr>
      <w:pStyle w:val="NormalWeb"/>
      <w:spacing w:before="0" w:beforeAutospacing="0" w:after="0" w:afterAutospacing="0"/>
      <w:ind w:left="1418" w:firstLine="709"/>
      <w:rPr>
        <w:rStyle w:val="Textoennegrita"/>
        <w:b w:val="0"/>
        <w:color w:val="000000"/>
        <w:u w:val="single"/>
      </w:rPr>
    </w:pPr>
    <w:r w:rsidRPr="007D2381">
      <w:rPr>
        <w:rFonts w:ascii="Century Gothic" w:hAnsi="Century Gothic"/>
        <w:b/>
        <w:bCs/>
        <w:noProof/>
        <w:color w:val="000000"/>
        <w:u w:val="single"/>
      </w:rPr>
      <w:drawing>
        <wp:anchor distT="0" distB="0" distL="114300" distR="114300" simplePos="0" relativeHeight="251658240" behindDoc="0" locked="0" layoutInCell="1" allowOverlap="1" wp14:anchorId="1F7B8052" wp14:editId="5FF684E8">
          <wp:simplePos x="0" y="0"/>
          <wp:positionH relativeFrom="column">
            <wp:posOffset>-386715</wp:posOffset>
          </wp:positionH>
          <wp:positionV relativeFrom="paragraph">
            <wp:posOffset>-570230</wp:posOffset>
          </wp:positionV>
          <wp:extent cx="1457325" cy="1038225"/>
          <wp:effectExtent l="0" t="0" r="9525" b="9525"/>
          <wp:wrapNone/>
          <wp:docPr id="19464" name="Picture 11" descr="Importante reunion del Consejo Profesional de Ciencias Economi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11" descr="Importante reunion del Consejo Profesional de Ciencias Economicas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871" cy="104146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D2381">
      <w:rPr>
        <w:rFonts w:ascii="Century Gothic" w:hAnsi="Century Gothic"/>
        <w:b/>
        <w:bCs/>
        <w:color w:val="000000"/>
        <w:u w:val="single"/>
        <w:lang w:val="es-ES"/>
      </w:rPr>
      <w:t xml:space="preserve"> </w:t>
    </w:r>
    <w:r w:rsidR="007042FF">
      <w:rPr>
        <w:rStyle w:val="Textoennegrita"/>
        <w:rFonts w:ascii="Century Gothic" w:hAnsi="Century Gothic"/>
        <w:color w:val="000000"/>
        <w:u w:val="single"/>
      </w:rPr>
      <w:t>“</w:t>
    </w:r>
    <w:r w:rsidR="006C7D72">
      <w:rPr>
        <w:rStyle w:val="Textoennegrita"/>
        <w:rFonts w:ascii="Century Gothic" w:hAnsi="Century Gothic"/>
        <w:color w:val="000000"/>
        <w:u w:val="single"/>
      </w:rPr>
      <w:t xml:space="preserve">RECOMENDACIONES </w:t>
    </w:r>
    <w:r w:rsidR="006C7D72" w:rsidRPr="006C7D72">
      <w:rPr>
        <w:rStyle w:val="Textoennegrita"/>
        <w:rFonts w:ascii="Century Gothic" w:hAnsi="Century Gothic"/>
        <w:color w:val="000000"/>
        <w:u w:val="single"/>
      </w:rPr>
      <w:t>TECNICAS</w:t>
    </w:r>
    <w:r w:rsidR="007042FF" w:rsidRPr="006C7D72">
      <w:rPr>
        <w:rStyle w:val="Textoennegrita"/>
        <w:rFonts w:ascii="Century Gothic" w:hAnsi="Century Gothic"/>
        <w:color w:val="000000"/>
        <w:u w:val="single"/>
      </w:rPr>
      <w:t>”</w:t>
    </w:r>
  </w:p>
  <w:p w:rsidR="007042FF" w:rsidRDefault="007042FF" w:rsidP="0097548C">
    <w:pPr>
      <w:tabs>
        <w:tab w:val="center" w:pos="5387"/>
      </w:tabs>
      <w:spacing w:after="0" w:afterAutospacing="0"/>
      <w:jc w:val="right"/>
      <w:rPr>
        <w:rFonts w:ascii="Century Gothic" w:eastAsia="Times New Roman" w:hAnsi="Century Gothic" w:cs="Times New Roman"/>
        <w:b/>
        <w:lang w:eastAsia="es-ES"/>
      </w:rPr>
    </w:pPr>
    <w:r>
      <w:rPr>
        <w:rFonts w:ascii="Century Gothic" w:eastAsia="Times New Roman" w:hAnsi="Century Gothic" w:cs="Times New Roman"/>
        <w:b/>
        <w:lang w:eastAsia="es-ES"/>
      </w:rPr>
      <w:tab/>
    </w:r>
    <w:r w:rsidR="006C7D72">
      <w:rPr>
        <w:rFonts w:ascii="Century Gothic" w:eastAsia="Times New Roman" w:hAnsi="Century Gothic" w:cs="Times New Roman"/>
        <w:b/>
        <w:lang w:eastAsia="es-ES"/>
      </w:rPr>
      <w:t>Secretaria Técnica</w:t>
    </w:r>
  </w:p>
  <w:p w:rsidR="007042FF" w:rsidRDefault="007042FF" w:rsidP="0097548C">
    <w:pPr>
      <w:tabs>
        <w:tab w:val="center" w:pos="4819"/>
        <w:tab w:val="left" w:pos="6825"/>
        <w:tab w:val="right" w:pos="8838"/>
      </w:tabs>
      <w:spacing w:after="0" w:afterAutospacing="0"/>
      <w:jc w:val="left"/>
      <w:rPr>
        <w:rFonts w:ascii="Century Gothic" w:eastAsia="Times New Roman" w:hAnsi="Century Gothic" w:cs="Times New Roman"/>
        <w:b/>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5AAE0F79"/>
    <w:multiLevelType w:val="hybridMultilevel"/>
    <w:tmpl w:val="A0F41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EA"/>
    <w:rsid w:val="00004EC1"/>
    <w:rsid w:val="00030132"/>
    <w:rsid w:val="000338A9"/>
    <w:rsid w:val="000501FF"/>
    <w:rsid w:val="00072B33"/>
    <w:rsid w:val="00076F98"/>
    <w:rsid w:val="0008248D"/>
    <w:rsid w:val="0008471A"/>
    <w:rsid w:val="00090C1A"/>
    <w:rsid w:val="00096141"/>
    <w:rsid w:val="000B2816"/>
    <w:rsid w:val="000C3B3A"/>
    <w:rsid w:val="0010346B"/>
    <w:rsid w:val="001110B4"/>
    <w:rsid w:val="00117B22"/>
    <w:rsid w:val="00120AB4"/>
    <w:rsid w:val="0014331E"/>
    <w:rsid w:val="001528B2"/>
    <w:rsid w:val="00177098"/>
    <w:rsid w:val="00184029"/>
    <w:rsid w:val="001B711E"/>
    <w:rsid w:val="001C217E"/>
    <w:rsid w:val="001D49DC"/>
    <w:rsid w:val="001D6632"/>
    <w:rsid w:val="001F3945"/>
    <w:rsid w:val="0024785C"/>
    <w:rsid w:val="00252299"/>
    <w:rsid w:val="00253F14"/>
    <w:rsid w:val="002836D4"/>
    <w:rsid w:val="00286A8B"/>
    <w:rsid w:val="00286EC8"/>
    <w:rsid w:val="002B2D90"/>
    <w:rsid w:val="002C14A8"/>
    <w:rsid w:val="002C201C"/>
    <w:rsid w:val="002F2BC1"/>
    <w:rsid w:val="003109B9"/>
    <w:rsid w:val="003158E2"/>
    <w:rsid w:val="003714E6"/>
    <w:rsid w:val="0039684A"/>
    <w:rsid w:val="00397F05"/>
    <w:rsid w:val="003C354F"/>
    <w:rsid w:val="003E102E"/>
    <w:rsid w:val="003F794A"/>
    <w:rsid w:val="00427E50"/>
    <w:rsid w:val="004440C5"/>
    <w:rsid w:val="00454867"/>
    <w:rsid w:val="004866EC"/>
    <w:rsid w:val="00486B36"/>
    <w:rsid w:val="004906DE"/>
    <w:rsid w:val="004B7DC2"/>
    <w:rsid w:val="004C2D95"/>
    <w:rsid w:val="004F25A3"/>
    <w:rsid w:val="004F64DE"/>
    <w:rsid w:val="0050054B"/>
    <w:rsid w:val="0050399C"/>
    <w:rsid w:val="00512F3B"/>
    <w:rsid w:val="00514AD6"/>
    <w:rsid w:val="00514C88"/>
    <w:rsid w:val="005239DC"/>
    <w:rsid w:val="005246A5"/>
    <w:rsid w:val="005371A1"/>
    <w:rsid w:val="00546AE0"/>
    <w:rsid w:val="00556C51"/>
    <w:rsid w:val="00566DA3"/>
    <w:rsid w:val="005A0562"/>
    <w:rsid w:val="005C352D"/>
    <w:rsid w:val="005C5953"/>
    <w:rsid w:val="005C70C3"/>
    <w:rsid w:val="005D6ED6"/>
    <w:rsid w:val="005E2954"/>
    <w:rsid w:val="005E3D96"/>
    <w:rsid w:val="005F42B1"/>
    <w:rsid w:val="005F4E94"/>
    <w:rsid w:val="00600461"/>
    <w:rsid w:val="006240DD"/>
    <w:rsid w:val="00625D55"/>
    <w:rsid w:val="00631E4A"/>
    <w:rsid w:val="00650502"/>
    <w:rsid w:val="00656B3A"/>
    <w:rsid w:val="0068701C"/>
    <w:rsid w:val="006A1BE9"/>
    <w:rsid w:val="006A67C5"/>
    <w:rsid w:val="006A7E9E"/>
    <w:rsid w:val="006C16F7"/>
    <w:rsid w:val="006C60A1"/>
    <w:rsid w:val="006C7D72"/>
    <w:rsid w:val="006D7BD5"/>
    <w:rsid w:val="006E23BC"/>
    <w:rsid w:val="006F5381"/>
    <w:rsid w:val="007042FF"/>
    <w:rsid w:val="00712C03"/>
    <w:rsid w:val="00717222"/>
    <w:rsid w:val="007562D1"/>
    <w:rsid w:val="007639A7"/>
    <w:rsid w:val="00770183"/>
    <w:rsid w:val="00781446"/>
    <w:rsid w:val="007C1541"/>
    <w:rsid w:val="007D2381"/>
    <w:rsid w:val="007E6CAF"/>
    <w:rsid w:val="007F5BAB"/>
    <w:rsid w:val="0081272A"/>
    <w:rsid w:val="00814E4D"/>
    <w:rsid w:val="008254EE"/>
    <w:rsid w:val="00835366"/>
    <w:rsid w:val="008438B9"/>
    <w:rsid w:val="00870B05"/>
    <w:rsid w:val="0088395A"/>
    <w:rsid w:val="00895818"/>
    <w:rsid w:val="008A6A84"/>
    <w:rsid w:val="008E1699"/>
    <w:rsid w:val="008E609A"/>
    <w:rsid w:val="008F628F"/>
    <w:rsid w:val="009022AE"/>
    <w:rsid w:val="009142D5"/>
    <w:rsid w:val="00926F7A"/>
    <w:rsid w:val="00962F5C"/>
    <w:rsid w:val="009652F2"/>
    <w:rsid w:val="00966ED9"/>
    <w:rsid w:val="0097548C"/>
    <w:rsid w:val="009863EB"/>
    <w:rsid w:val="0099453B"/>
    <w:rsid w:val="009A0363"/>
    <w:rsid w:val="009E5C2C"/>
    <w:rsid w:val="009F2090"/>
    <w:rsid w:val="00A01DFF"/>
    <w:rsid w:val="00A035BA"/>
    <w:rsid w:val="00A22B9A"/>
    <w:rsid w:val="00A24DA7"/>
    <w:rsid w:val="00A309F8"/>
    <w:rsid w:val="00A30DB5"/>
    <w:rsid w:val="00A31644"/>
    <w:rsid w:val="00A77DA0"/>
    <w:rsid w:val="00A81A0C"/>
    <w:rsid w:val="00AA0751"/>
    <w:rsid w:val="00AD49B1"/>
    <w:rsid w:val="00AE304B"/>
    <w:rsid w:val="00AE3A5D"/>
    <w:rsid w:val="00AF084A"/>
    <w:rsid w:val="00B014CC"/>
    <w:rsid w:val="00B313BE"/>
    <w:rsid w:val="00B36A59"/>
    <w:rsid w:val="00B43482"/>
    <w:rsid w:val="00B43B6A"/>
    <w:rsid w:val="00B962C2"/>
    <w:rsid w:val="00BB2988"/>
    <w:rsid w:val="00BC0501"/>
    <w:rsid w:val="00BF63CC"/>
    <w:rsid w:val="00C12AED"/>
    <w:rsid w:val="00C22771"/>
    <w:rsid w:val="00C36D68"/>
    <w:rsid w:val="00C42E03"/>
    <w:rsid w:val="00C76C71"/>
    <w:rsid w:val="00C863FB"/>
    <w:rsid w:val="00CC1319"/>
    <w:rsid w:val="00CF1D32"/>
    <w:rsid w:val="00D22DAC"/>
    <w:rsid w:val="00D43DA8"/>
    <w:rsid w:val="00D52BB8"/>
    <w:rsid w:val="00D70C73"/>
    <w:rsid w:val="00D931AB"/>
    <w:rsid w:val="00DB4AFD"/>
    <w:rsid w:val="00DD2E2E"/>
    <w:rsid w:val="00E012CF"/>
    <w:rsid w:val="00E318C7"/>
    <w:rsid w:val="00E405F8"/>
    <w:rsid w:val="00E6231E"/>
    <w:rsid w:val="00E74C47"/>
    <w:rsid w:val="00E914F9"/>
    <w:rsid w:val="00EB56F3"/>
    <w:rsid w:val="00ED5BD9"/>
    <w:rsid w:val="00EE16D7"/>
    <w:rsid w:val="00EE6566"/>
    <w:rsid w:val="00F33355"/>
    <w:rsid w:val="00F354FA"/>
    <w:rsid w:val="00F5020A"/>
    <w:rsid w:val="00F772E3"/>
    <w:rsid w:val="00F77513"/>
    <w:rsid w:val="00F77DEA"/>
    <w:rsid w:val="00FA7B58"/>
    <w:rsid w:val="00FD534C"/>
    <w:rsid w:val="00FE4481"/>
    <w:rsid w:val="00FF1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513"/>
    <w:pPr>
      <w:ind w:left="720"/>
      <w:contextualSpacing/>
    </w:pPr>
  </w:style>
  <w:style w:type="paragraph" w:styleId="Textodeglobo">
    <w:name w:val="Balloon Text"/>
    <w:basedOn w:val="Normal"/>
    <w:link w:val="TextodegloboCar"/>
    <w:uiPriority w:val="99"/>
    <w:semiHidden/>
    <w:unhideWhenUsed/>
    <w:rsid w:val="008E60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09A"/>
    <w:rPr>
      <w:rFonts w:ascii="Segoe UI" w:hAnsi="Segoe UI" w:cs="Segoe UI"/>
      <w:sz w:val="18"/>
      <w:szCs w:val="18"/>
    </w:rPr>
  </w:style>
  <w:style w:type="paragraph" w:styleId="Encabezado">
    <w:name w:val="header"/>
    <w:basedOn w:val="Normal"/>
    <w:link w:val="EncabezadoCar"/>
    <w:uiPriority w:val="99"/>
    <w:unhideWhenUsed/>
    <w:rsid w:val="001D49DC"/>
    <w:pPr>
      <w:tabs>
        <w:tab w:val="center" w:pos="4252"/>
        <w:tab w:val="right" w:pos="8504"/>
      </w:tabs>
      <w:spacing w:after="0"/>
    </w:pPr>
  </w:style>
  <w:style w:type="character" w:customStyle="1" w:styleId="EncabezadoCar">
    <w:name w:val="Encabezado Car"/>
    <w:basedOn w:val="Fuentedeprrafopredeter"/>
    <w:link w:val="Encabezado"/>
    <w:uiPriority w:val="99"/>
    <w:rsid w:val="001D49DC"/>
  </w:style>
  <w:style w:type="paragraph" w:styleId="Piedepgina">
    <w:name w:val="footer"/>
    <w:basedOn w:val="Normal"/>
    <w:link w:val="PiedepginaCar"/>
    <w:uiPriority w:val="99"/>
    <w:unhideWhenUsed/>
    <w:rsid w:val="001D49DC"/>
    <w:pPr>
      <w:tabs>
        <w:tab w:val="center" w:pos="4252"/>
        <w:tab w:val="right" w:pos="8504"/>
      </w:tabs>
      <w:spacing w:after="0"/>
    </w:pPr>
  </w:style>
  <w:style w:type="character" w:customStyle="1" w:styleId="PiedepginaCar">
    <w:name w:val="Pie de página Car"/>
    <w:basedOn w:val="Fuentedeprrafopredeter"/>
    <w:link w:val="Piedepgina"/>
    <w:uiPriority w:val="99"/>
    <w:rsid w:val="001D49DC"/>
  </w:style>
  <w:style w:type="paragraph" w:styleId="NormalWeb">
    <w:name w:val="Normal (Web)"/>
    <w:basedOn w:val="Normal"/>
    <w:uiPriority w:val="99"/>
    <w:unhideWhenUsed/>
    <w:rsid w:val="009652F2"/>
    <w:pPr>
      <w:spacing w:before="100" w:beforeAutospacing="1"/>
      <w:jc w:val="left"/>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9652F2"/>
    <w:rPr>
      <w:b/>
      <w:bCs/>
    </w:rPr>
  </w:style>
  <w:style w:type="paragraph" w:customStyle="1" w:styleId="Default">
    <w:name w:val="Default"/>
    <w:rsid w:val="00B36A59"/>
    <w:pPr>
      <w:autoSpaceDE w:val="0"/>
      <w:autoSpaceDN w:val="0"/>
      <w:adjustRightInd w:val="0"/>
      <w:spacing w:after="0" w:afterAutospacing="0"/>
      <w:jc w:val="left"/>
    </w:pPr>
    <w:rPr>
      <w:rFonts w:ascii="Times New Roman" w:hAnsi="Times New Roman" w:cs="Times New Roman"/>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513"/>
    <w:pPr>
      <w:ind w:left="720"/>
      <w:contextualSpacing/>
    </w:pPr>
  </w:style>
  <w:style w:type="paragraph" w:styleId="Textodeglobo">
    <w:name w:val="Balloon Text"/>
    <w:basedOn w:val="Normal"/>
    <w:link w:val="TextodegloboCar"/>
    <w:uiPriority w:val="99"/>
    <w:semiHidden/>
    <w:unhideWhenUsed/>
    <w:rsid w:val="008E609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09A"/>
    <w:rPr>
      <w:rFonts w:ascii="Segoe UI" w:hAnsi="Segoe UI" w:cs="Segoe UI"/>
      <w:sz w:val="18"/>
      <w:szCs w:val="18"/>
    </w:rPr>
  </w:style>
  <w:style w:type="paragraph" w:styleId="Encabezado">
    <w:name w:val="header"/>
    <w:basedOn w:val="Normal"/>
    <w:link w:val="EncabezadoCar"/>
    <w:uiPriority w:val="99"/>
    <w:unhideWhenUsed/>
    <w:rsid w:val="001D49DC"/>
    <w:pPr>
      <w:tabs>
        <w:tab w:val="center" w:pos="4252"/>
        <w:tab w:val="right" w:pos="8504"/>
      </w:tabs>
      <w:spacing w:after="0"/>
    </w:pPr>
  </w:style>
  <w:style w:type="character" w:customStyle="1" w:styleId="EncabezadoCar">
    <w:name w:val="Encabezado Car"/>
    <w:basedOn w:val="Fuentedeprrafopredeter"/>
    <w:link w:val="Encabezado"/>
    <w:uiPriority w:val="99"/>
    <w:rsid w:val="001D49DC"/>
  </w:style>
  <w:style w:type="paragraph" w:styleId="Piedepgina">
    <w:name w:val="footer"/>
    <w:basedOn w:val="Normal"/>
    <w:link w:val="PiedepginaCar"/>
    <w:uiPriority w:val="99"/>
    <w:unhideWhenUsed/>
    <w:rsid w:val="001D49DC"/>
    <w:pPr>
      <w:tabs>
        <w:tab w:val="center" w:pos="4252"/>
        <w:tab w:val="right" w:pos="8504"/>
      </w:tabs>
      <w:spacing w:after="0"/>
    </w:pPr>
  </w:style>
  <w:style w:type="character" w:customStyle="1" w:styleId="PiedepginaCar">
    <w:name w:val="Pie de página Car"/>
    <w:basedOn w:val="Fuentedeprrafopredeter"/>
    <w:link w:val="Piedepgina"/>
    <w:uiPriority w:val="99"/>
    <w:rsid w:val="001D49DC"/>
  </w:style>
  <w:style w:type="paragraph" w:styleId="NormalWeb">
    <w:name w:val="Normal (Web)"/>
    <w:basedOn w:val="Normal"/>
    <w:uiPriority w:val="99"/>
    <w:unhideWhenUsed/>
    <w:rsid w:val="009652F2"/>
    <w:pPr>
      <w:spacing w:before="100" w:beforeAutospacing="1"/>
      <w:jc w:val="left"/>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9652F2"/>
    <w:rPr>
      <w:b/>
      <w:bCs/>
    </w:rPr>
  </w:style>
  <w:style w:type="paragraph" w:customStyle="1" w:styleId="Default">
    <w:name w:val="Default"/>
    <w:rsid w:val="00B36A59"/>
    <w:pPr>
      <w:autoSpaceDE w:val="0"/>
      <w:autoSpaceDN w:val="0"/>
      <w:adjustRightInd w:val="0"/>
      <w:spacing w:after="0" w:afterAutospacing="0"/>
      <w:jc w:val="left"/>
    </w:pPr>
    <w:rPr>
      <w:rFonts w:ascii="Times New Roman" w:hAnsi="Times New Roman" w:cs="Times New Roman"/>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599">
      <w:bodyDiv w:val="1"/>
      <w:marLeft w:val="0"/>
      <w:marRight w:val="0"/>
      <w:marTop w:val="0"/>
      <w:marBottom w:val="0"/>
      <w:divBdr>
        <w:top w:val="none" w:sz="0" w:space="0" w:color="auto"/>
        <w:left w:val="none" w:sz="0" w:space="0" w:color="auto"/>
        <w:bottom w:val="none" w:sz="0" w:space="0" w:color="auto"/>
        <w:right w:val="none" w:sz="0" w:space="0" w:color="auto"/>
      </w:divBdr>
      <w:divsChild>
        <w:div w:id="1102651193">
          <w:marLeft w:val="1166"/>
          <w:marRight w:val="0"/>
          <w:marTop w:val="115"/>
          <w:marBottom w:val="0"/>
          <w:divBdr>
            <w:top w:val="none" w:sz="0" w:space="0" w:color="auto"/>
            <w:left w:val="none" w:sz="0" w:space="0" w:color="auto"/>
            <w:bottom w:val="none" w:sz="0" w:space="0" w:color="auto"/>
            <w:right w:val="none" w:sz="0" w:space="0" w:color="auto"/>
          </w:divBdr>
        </w:div>
        <w:div w:id="1521316322">
          <w:marLeft w:val="1166"/>
          <w:marRight w:val="0"/>
          <w:marTop w:val="115"/>
          <w:marBottom w:val="0"/>
          <w:divBdr>
            <w:top w:val="none" w:sz="0" w:space="0" w:color="auto"/>
            <w:left w:val="none" w:sz="0" w:space="0" w:color="auto"/>
            <w:bottom w:val="none" w:sz="0" w:space="0" w:color="auto"/>
            <w:right w:val="none" w:sz="0" w:space="0" w:color="auto"/>
          </w:divBdr>
        </w:div>
      </w:divsChild>
    </w:div>
    <w:div w:id="81606111">
      <w:bodyDiv w:val="1"/>
      <w:marLeft w:val="0"/>
      <w:marRight w:val="0"/>
      <w:marTop w:val="0"/>
      <w:marBottom w:val="0"/>
      <w:divBdr>
        <w:top w:val="none" w:sz="0" w:space="0" w:color="auto"/>
        <w:left w:val="none" w:sz="0" w:space="0" w:color="auto"/>
        <w:bottom w:val="none" w:sz="0" w:space="0" w:color="auto"/>
        <w:right w:val="none" w:sz="0" w:space="0" w:color="auto"/>
      </w:divBdr>
      <w:divsChild>
        <w:div w:id="1384015018">
          <w:marLeft w:val="1166"/>
          <w:marRight w:val="0"/>
          <w:marTop w:val="134"/>
          <w:marBottom w:val="0"/>
          <w:divBdr>
            <w:top w:val="none" w:sz="0" w:space="0" w:color="auto"/>
            <w:left w:val="none" w:sz="0" w:space="0" w:color="auto"/>
            <w:bottom w:val="none" w:sz="0" w:space="0" w:color="auto"/>
            <w:right w:val="none" w:sz="0" w:space="0" w:color="auto"/>
          </w:divBdr>
        </w:div>
      </w:divsChild>
    </w:div>
    <w:div w:id="113796194">
      <w:bodyDiv w:val="1"/>
      <w:marLeft w:val="0"/>
      <w:marRight w:val="0"/>
      <w:marTop w:val="0"/>
      <w:marBottom w:val="0"/>
      <w:divBdr>
        <w:top w:val="none" w:sz="0" w:space="0" w:color="auto"/>
        <w:left w:val="none" w:sz="0" w:space="0" w:color="auto"/>
        <w:bottom w:val="none" w:sz="0" w:space="0" w:color="auto"/>
        <w:right w:val="none" w:sz="0" w:space="0" w:color="auto"/>
      </w:divBdr>
      <w:divsChild>
        <w:div w:id="466824512">
          <w:marLeft w:val="1166"/>
          <w:marRight w:val="0"/>
          <w:marTop w:val="106"/>
          <w:marBottom w:val="0"/>
          <w:divBdr>
            <w:top w:val="none" w:sz="0" w:space="0" w:color="auto"/>
            <w:left w:val="none" w:sz="0" w:space="0" w:color="auto"/>
            <w:bottom w:val="none" w:sz="0" w:space="0" w:color="auto"/>
            <w:right w:val="none" w:sz="0" w:space="0" w:color="auto"/>
          </w:divBdr>
        </w:div>
      </w:divsChild>
    </w:div>
    <w:div w:id="187067671">
      <w:bodyDiv w:val="1"/>
      <w:marLeft w:val="0"/>
      <w:marRight w:val="0"/>
      <w:marTop w:val="0"/>
      <w:marBottom w:val="0"/>
      <w:divBdr>
        <w:top w:val="none" w:sz="0" w:space="0" w:color="auto"/>
        <w:left w:val="none" w:sz="0" w:space="0" w:color="auto"/>
        <w:bottom w:val="none" w:sz="0" w:space="0" w:color="auto"/>
        <w:right w:val="none" w:sz="0" w:space="0" w:color="auto"/>
      </w:divBdr>
      <w:divsChild>
        <w:div w:id="749694068">
          <w:marLeft w:val="1166"/>
          <w:marRight w:val="0"/>
          <w:marTop w:val="106"/>
          <w:marBottom w:val="0"/>
          <w:divBdr>
            <w:top w:val="none" w:sz="0" w:space="0" w:color="auto"/>
            <w:left w:val="none" w:sz="0" w:space="0" w:color="auto"/>
            <w:bottom w:val="none" w:sz="0" w:space="0" w:color="auto"/>
            <w:right w:val="none" w:sz="0" w:space="0" w:color="auto"/>
          </w:divBdr>
        </w:div>
        <w:div w:id="1263681020">
          <w:marLeft w:val="1166"/>
          <w:marRight w:val="0"/>
          <w:marTop w:val="106"/>
          <w:marBottom w:val="0"/>
          <w:divBdr>
            <w:top w:val="none" w:sz="0" w:space="0" w:color="auto"/>
            <w:left w:val="none" w:sz="0" w:space="0" w:color="auto"/>
            <w:bottom w:val="none" w:sz="0" w:space="0" w:color="auto"/>
            <w:right w:val="none" w:sz="0" w:space="0" w:color="auto"/>
          </w:divBdr>
        </w:div>
      </w:divsChild>
    </w:div>
    <w:div w:id="207836895">
      <w:bodyDiv w:val="1"/>
      <w:marLeft w:val="0"/>
      <w:marRight w:val="0"/>
      <w:marTop w:val="0"/>
      <w:marBottom w:val="0"/>
      <w:divBdr>
        <w:top w:val="none" w:sz="0" w:space="0" w:color="auto"/>
        <w:left w:val="none" w:sz="0" w:space="0" w:color="auto"/>
        <w:bottom w:val="none" w:sz="0" w:space="0" w:color="auto"/>
        <w:right w:val="none" w:sz="0" w:space="0" w:color="auto"/>
      </w:divBdr>
      <w:divsChild>
        <w:div w:id="1759524824">
          <w:marLeft w:val="1166"/>
          <w:marRight w:val="0"/>
          <w:marTop w:val="125"/>
          <w:marBottom w:val="0"/>
          <w:divBdr>
            <w:top w:val="none" w:sz="0" w:space="0" w:color="auto"/>
            <w:left w:val="none" w:sz="0" w:space="0" w:color="auto"/>
            <w:bottom w:val="none" w:sz="0" w:space="0" w:color="auto"/>
            <w:right w:val="none" w:sz="0" w:space="0" w:color="auto"/>
          </w:divBdr>
        </w:div>
        <w:div w:id="16319105">
          <w:marLeft w:val="1166"/>
          <w:marRight w:val="0"/>
          <w:marTop w:val="125"/>
          <w:marBottom w:val="0"/>
          <w:divBdr>
            <w:top w:val="none" w:sz="0" w:space="0" w:color="auto"/>
            <w:left w:val="none" w:sz="0" w:space="0" w:color="auto"/>
            <w:bottom w:val="none" w:sz="0" w:space="0" w:color="auto"/>
            <w:right w:val="none" w:sz="0" w:space="0" w:color="auto"/>
          </w:divBdr>
        </w:div>
      </w:divsChild>
    </w:div>
    <w:div w:id="289897837">
      <w:bodyDiv w:val="1"/>
      <w:marLeft w:val="0"/>
      <w:marRight w:val="0"/>
      <w:marTop w:val="0"/>
      <w:marBottom w:val="0"/>
      <w:divBdr>
        <w:top w:val="none" w:sz="0" w:space="0" w:color="auto"/>
        <w:left w:val="none" w:sz="0" w:space="0" w:color="auto"/>
        <w:bottom w:val="none" w:sz="0" w:space="0" w:color="auto"/>
        <w:right w:val="none" w:sz="0" w:space="0" w:color="auto"/>
      </w:divBdr>
      <w:divsChild>
        <w:div w:id="1623265992">
          <w:marLeft w:val="1166"/>
          <w:marRight w:val="0"/>
          <w:marTop w:val="96"/>
          <w:marBottom w:val="0"/>
          <w:divBdr>
            <w:top w:val="none" w:sz="0" w:space="0" w:color="auto"/>
            <w:left w:val="none" w:sz="0" w:space="0" w:color="auto"/>
            <w:bottom w:val="none" w:sz="0" w:space="0" w:color="auto"/>
            <w:right w:val="none" w:sz="0" w:space="0" w:color="auto"/>
          </w:divBdr>
        </w:div>
      </w:divsChild>
    </w:div>
    <w:div w:id="297035769">
      <w:bodyDiv w:val="1"/>
      <w:marLeft w:val="0"/>
      <w:marRight w:val="0"/>
      <w:marTop w:val="0"/>
      <w:marBottom w:val="0"/>
      <w:divBdr>
        <w:top w:val="none" w:sz="0" w:space="0" w:color="auto"/>
        <w:left w:val="none" w:sz="0" w:space="0" w:color="auto"/>
        <w:bottom w:val="none" w:sz="0" w:space="0" w:color="auto"/>
        <w:right w:val="none" w:sz="0" w:space="0" w:color="auto"/>
      </w:divBdr>
      <w:divsChild>
        <w:div w:id="1701543157">
          <w:marLeft w:val="1166"/>
          <w:marRight w:val="0"/>
          <w:marTop w:val="96"/>
          <w:marBottom w:val="0"/>
          <w:divBdr>
            <w:top w:val="none" w:sz="0" w:space="0" w:color="auto"/>
            <w:left w:val="none" w:sz="0" w:space="0" w:color="auto"/>
            <w:bottom w:val="none" w:sz="0" w:space="0" w:color="auto"/>
            <w:right w:val="none" w:sz="0" w:space="0" w:color="auto"/>
          </w:divBdr>
        </w:div>
        <w:div w:id="1915046240">
          <w:marLeft w:val="1166"/>
          <w:marRight w:val="0"/>
          <w:marTop w:val="96"/>
          <w:marBottom w:val="0"/>
          <w:divBdr>
            <w:top w:val="none" w:sz="0" w:space="0" w:color="auto"/>
            <w:left w:val="none" w:sz="0" w:space="0" w:color="auto"/>
            <w:bottom w:val="none" w:sz="0" w:space="0" w:color="auto"/>
            <w:right w:val="none" w:sz="0" w:space="0" w:color="auto"/>
          </w:divBdr>
        </w:div>
      </w:divsChild>
    </w:div>
    <w:div w:id="324096277">
      <w:bodyDiv w:val="1"/>
      <w:marLeft w:val="0"/>
      <w:marRight w:val="0"/>
      <w:marTop w:val="0"/>
      <w:marBottom w:val="0"/>
      <w:divBdr>
        <w:top w:val="none" w:sz="0" w:space="0" w:color="auto"/>
        <w:left w:val="none" w:sz="0" w:space="0" w:color="auto"/>
        <w:bottom w:val="none" w:sz="0" w:space="0" w:color="auto"/>
        <w:right w:val="none" w:sz="0" w:space="0" w:color="auto"/>
      </w:divBdr>
      <w:divsChild>
        <w:div w:id="902565168">
          <w:marLeft w:val="1166"/>
          <w:marRight w:val="0"/>
          <w:marTop w:val="125"/>
          <w:marBottom w:val="0"/>
          <w:divBdr>
            <w:top w:val="none" w:sz="0" w:space="0" w:color="auto"/>
            <w:left w:val="none" w:sz="0" w:space="0" w:color="auto"/>
            <w:bottom w:val="none" w:sz="0" w:space="0" w:color="auto"/>
            <w:right w:val="none" w:sz="0" w:space="0" w:color="auto"/>
          </w:divBdr>
        </w:div>
        <w:div w:id="1786459847">
          <w:marLeft w:val="1166"/>
          <w:marRight w:val="0"/>
          <w:marTop w:val="125"/>
          <w:marBottom w:val="0"/>
          <w:divBdr>
            <w:top w:val="none" w:sz="0" w:space="0" w:color="auto"/>
            <w:left w:val="none" w:sz="0" w:space="0" w:color="auto"/>
            <w:bottom w:val="none" w:sz="0" w:space="0" w:color="auto"/>
            <w:right w:val="none" w:sz="0" w:space="0" w:color="auto"/>
          </w:divBdr>
        </w:div>
      </w:divsChild>
    </w:div>
    <w:div w:id="343441038">
      <w:bodyDiv w:val="1"/>
      <w:marLeft w:val="0"/>
      <w:marRight w:val="0"/>
      <w:marTop w:val="0"/>
      <w:marBottom w:val="0"/>
      <w:divBdr>
        <w:top w:val="none" w:sz="0" w:space="0" w:color="auto"/>
        <w:left w:val="none" w:sz="0" w:space="0" w:color="auto"/>
        <w:bottom w:val="none" w:sz="0" w:space="0" w:color="auto"/>
        <w:right w:val="none" w:sz="0" w:space="0" w:color="auto"/>
      </w:divBdr>
      <w:divsChild>
        <w:div w:id="1229149243">
          <w:marLeft w:val="0"/>
          <w:marRight w:val="0"/>
          <w:marTop w:val="86"/>
          <w:marBottom w:val="0"/>
          <w:divBdr>
            <w:top w:val="none" w:sz="0" w:space="0" w:color="auto"/>
            <w:left w:val="none" w:sz="0" w:space="0" w:color="auto"/>
            <w:bottom w:val="none" w:sz="0" w:space="0" w:color="auto"/>
            <w:right w:val="none" w:sz="0" w:space="0" w:color="auto"/>
          </w:divBdr>
        </w:div>
        <w:div w:id="2103455861">
          <w:marLeft w:val="0"/>
          <w:marRight w:val="0"/>
          <w:marTop w:val="86"/>
          <w:marBottom w:val="0"/>
          <w:divBdr>
            <w:top w:val="none" w:sz="0" w:space="0" w:color="auto"/>
            <w:left w:val="none" w:sz="0" w:space="0" w:color="auto"/>
            <w:bottom w:val="none" w:sz="0" w:space="0" w:color="auto"/>
            <w:right w:val="none" w:sz="0" w:space="0" w:color="auto"/>
          </w:divBdr>
        </w:div>
      </w:divsChild>
    </w:div>
    <w:div w:id="452526886">
      <w:bodyDiv w:val="1"/>
      <w:marLeft w:val="0"/>
      <w:marRight w:val="0"/>
      <w:marTop w:val="0"/>
      <w:marBottom w:val="0"/>
      <w:divBdr>
        <w:top w:val="none" w:sz="0" w:space="0" w:color="auto"/>
        <w:left w:val="none" w:sz="0" w:space="0" w:color="auto"/>
        <w:bottom w:val="none" w:sz="0" w:space="0" w:color="auto"/>
        <w:right w:val="none" w:sz="0" w:space="0" w:color="auto"/>
      </w:divBdr>
      <w:divsChild>
        <w:div w:id="1474954844">
          <w:marLeft w:val="0"/>
          <w:marRight w:val="0"/>
          <w:marTop w:val="96"/>
          <w:marBottom w:val="0"/>
          <w:divBdr>
            <w:top w:val="none" w:sz="0" w:space="0" w:color="auto"/>
            <w:left w:val="none" w:sz="0" w:space="0" w:color="auto"/>
            <w:bottom w:val="none" w:sz="0" w:space="0" w:color="auto"/>
            <w:right w:val="none" w:sz="0" w:space="0" w:color="auto"/>
          </w:divBdr>
        </w:div>
        <w:div w:id="1346246758">
          <w:marLeft w:val="0"/>
          <w:marRight w:val="0"/>
          <w:marTop w:val="86"/>
          <w:marBottom w:val="0"/>
          <w:divBdr>
            <w:top w:val="none" w:sz="0" w:space="0" w:color="auto"/>
            <w:left w:val="none" w:sz="0" w:space="0" w:color="auto"/>
            <w:bottom w:val="none" w:sz="0" w:space="0" w:color="auto"/>
            <w:right w:val="none" w:sz="0" w:space="0" w:color="auto"/>
          </w:divBdr>
        </w:div>
        <w:div w:id="443891292">
          <w:marLeft w:val="0"/>
          <w:marRight w:val="0"/>
          <w:marTop w:val="86"/>
          <w:marBottom w:val="0"/>
          <w:divBdr>
            <w:top w:val="none" w:sz="0" w:space="0" w:color="auto"/>
            <w:left w:val="none" w:sz="0" w:space="0" w:color="auto"/>
            <w:bottom w:val="none" w:sz="0" w:space="0" w:color="auto"/>
            <w:right w:val="none" w:sz="0" w:space="0" w:color="auto"/>
          </w:divBdr>
        </w:div>
        <w:div w:id="1720012232">
          <w:marLeft w:val="0"/>
          <w:marRight w:val="0"/>
          <w:marTop w:val="86"/>
          <w:marBottom w:val="0"/>
          <w:divBdr>
            <w:top w:val="none" w:sz="0" w:space="0" w:color="auto"/>
            <w:left w:val="none" w:sz="0" w:space="0" w:color="auto"/>
            <w:bottom w:val="none" w:sz="0" w:space="0" w:color="auto"/>
            <w:right w:val="none" w:sz="0" w:space="0" w:color="auto"/>
          </w:divBdr>
        </w:div>
      </w:divsChild>
    </w:div>
    <w:div w:id="468012125">
      <w:bodyDiv w:val="1"/>
      <w:marLeft w:val="0"/>
      <w:marRight w:val="0"/>
      <w:marTop w:val="0"/>
      <w:marBottom w:val="0"/>
      <w:divBdr>
        <w:top w:val="none" w:sz="0" w:space="0" w:color="auto"/>
        <w:left w:val="none" w:sz="0" w:space="0" w:color="auto"/>
        <w:bottom w:val="none" w:sz="0" w:space="0" w:color="auto"/>
        <w:right w:val="none" w:sz="0" w:space="0" w:color="auto"/>
      </w:divBdr>
    </w:div>
    <w:div w:id="521552175">
      <w:bodyDiv w:val="1"/>
      <w:marLeft w:val="0"/>
      <w:marRight w:val="0"/>
      <w:marTop w:val="0"/>
      <w:marBottom w:val="0"/>
      <w:divBdr>
        <w:top w:val="none" w:sz="0" w:space="0" w:color="auto"/>
        <w:left w:val="none" w:sz="0" w:space="0" w:color="auto"/>
        <w:bottom w:val="none" w:sz="0" w:space="0" w:color="auto"/>
        <w:right w:val="none" w:sz="0" w:space="0" w:color="auto"/>
      </w:divBdr>
    </w:div>
    <w:div w:id="588927274">
      <w:bodyDiv w:val="1"/>
      <w:marLeft w:val="0"/>
      <w:marRight w:val="0"/>
      <w:marTop w:val="0"/>
      <w:marBottom w:val="0"/>
      <w:divBdr>
        <w:top w:val="none" w:sz="0" w:space="0" w:color="auto"/>
        <w:left w:val="none" w:sz="0" w:space="0" w:color="auto"/>
        <w:bottom w:val="none" w:sz="0" w:space="0" w:color="auto"/>
        <w:right w:val="none" w:sz="0" w:space="0" w:color="auto"/>
      </w:divBdr>
      <w:divsChild>
        <w:div w:id="1576625557">
          <w:marLeft w:val="1166"/>
          <w:marRight w:val="0"/>
          <w:marTop w:val="125"/>
          <w:marBottom w:val="0"/>
          <w:divBdr>
            <w:top w:val="none" w:sz="0" w:space="0" w:color="auto"/>
            <w:left w:val="none" w:sz="0" w:space="0" w:color="auto"/>
            <w:bottom w:val="none" w:sz="0" w:space="0" w:color="auto"/>
            <w:right w:val="none" w:sz="0" w:space="0" w:color="auto"/>
          </w:divBdr>
        </w:div>
        <w:div w:id="676345317">
          <w:marLeft w:val="1166"/>
          <w:marRight w:val="0"/>
          <w:marTop w:val="125"/>
          <w:marBottom w:val="0"/>
          <w:divBdr>
            <w:top w:val="none" w:sz="0" w:space="0" w:color="auto"/>
            <w:left w:val="none" w:sz="0" w:space="0" w:color="auto"/>
            <w:bottom w:val="none" w:sz="0" w:space="0" w:color="auto"/>
            <w:right w:val="none" w:sz="0" w:space="0" w:color="auto"/>
          </w:divBdr>
        </w:div>
      </w:divsChild>
    </w:div>
    <w:div w:id="610674154">
      <w:bodyDiv w:val="1"/>
      <w:marLeft w:val="0"/>
      <w:marRight w:val="0"/>
      <w:marTop w:val="0"/>
      <w:marBottom w:val="0"/>
      <w:divBdr>
        <w:top w:val="none" w:sz="0" w:space="0" w:color="auto"/>
        <w:left w:val="none" w:sz="0" w:space="0" w:color="auto"/>
        <w:bottom w:val="none" w:sz="0" w:space="0" w:color="auto"/>
        <w:right w:val="none" w:sz="0" w:space="0" w:color="auto"/>
      </w:divBdr>
    </w:div>
    <w:div w:id="667906355">
      <w:bodyDiv w:val="1"/>
      <w:marLeft w:val="0"/>
      <w:marRight w:val="0"/>
      <w:marTop w:val="0"/>
      <w:marBottom w:val="0"/>
      <w:divBdr>
        <w:top w:val="none" w:sz="0" w:space="0" w:color="auto"/>
        <w:left w:val="none" w:sz="0" w:space="0" w:color="auto"/>
        <w:bottom w:val="none" w:sz="0" w:space="0" w:color="auto"/>
        <w:right w:val="none" w:sz="0" w:space="0" w:color="auto"/>
      </w:divBdr>
      <w:divsChild>
        <w:div w:id="833835892">
          <w:marLeft w:val="1166"/>
          <w:marRight w:val="0"/>
          <w:marTop w:val="106"/>
          <w:marBottom w:val="0"/>
          <w:divBdr>
            <w:top w:val="none" w:sz="0" w:space="0" w:color="auto"/>
            <w:left w:val="none" w:sz="0" w:space="0" w:color="auto"/>
            <w:bottom w:val="none" w:sz="0" w:space="0" w:color="auto"/>
            <w:right w:val="none" w:sz="0" w:space="0" w:color="auto"/>
          </w:divBdr>
        </w:div>
      </w:divsChild>
    </w:div>
    <w:div w:id="676152854">
      <w:bodyDiv w:val="1"/>
      <w:marLeft w:val="0"/>
      <w:marRight w:val="0"/>
      <w:marTop w:val="0"/>
      <w:marBottom w:val="0"/>
      <w:divBdr>
        <w:top w:val="none" w:sz="0" w:space="0" w:color="auto"/>
        <w:left w:val="none" w:sz="0" w:space="0" w:color="auto"/>
        <w:bottom w:val="none" w:sz="0" w:space="0" w:color="auto"/>
        <w:right w:val="none" w:sz="0" w:space="0" w:color="auto"/>
      </w:divBdr>
      <w:divsChild>
        <w:div w:id="162285711">
          <w:marLeft w:val="1166"/>
          <w:marRight w:val="0"/>
          <w:marTop w:val="106"/>
          <w:marBottom w:val="0"/>
          <w:divBdr>
            <w:top w:val="none" w:sz="0" w:space="0" w:color="auto"/>
            <w:left w:val="none" w:sz="0" w:space="0" w:color="auto"/>
            <w:bottom w:val="none" w:sz="0" w:space="0" w:color="auto"/>
            <w:right w:val="none" w:sz="0" w:space="0" w:color="auto"/>
          </w:divBdr>
        </w:div>
        <w:div w:id="926695543">
          <w:marLeft w:val="1166"/>
          <w:marRight w:val="0"/>
          <w:marTop w:val="106"/>
          <w:marBottom w:val="0"/>
          <w:divBdr>
            <w:top w:val="none" w:sz="0" w:space="0" w:color="auto"/>
            <w:left w:val="none" w:sz="0" w:space="0" w:color="auto"/>
            <w:bottom w:val="none" w:sz="0" w:space="0" w:color="auto"/>
            <w:right w:val="none" w:sz="0" w:space="0" w:color="auto"/>
          </w:divBdr>
        </w:div>
      </w:divsChild>
    </w:div>
    <w:div w:id="706636584">
      <w:bodyDiv w:val="1"/>
      <w:marLeft w:val="0"/>
      <w:marRight w:val="0"/>
      <w:marTop w:val="0"/>
      <w:marBottom w:val="0"/>
      <w:divBdr>
        <w:top w:val="none" w:sz="0" w:space="0" w:color="auto"/>
        <w:left w:val="none" w:sz="0" w:space="0" w:color="auto"/>
        <w:bottom w:val="none" w:sz="0" w:space="0" w:color="auto"/>
        <w:right w:val="none" w:sz="0" w:space="0" w:color="auto"/>
      </w:divBdr>
    </w:div>
    <w:div w:id="731540643">
      <w:bodyDiv w:val="1"/>
      <w:marLeft w:val="0"/>
      <w:marRight w:val="0"/>
      <w:marTop w:val="0"/>
      <w:marBottom w:val="0"/>
      <w:divBdr>
        <w:top w:val="none" w:sz="0" w:space="0" w:color="auto"/>
        <w:left w:val="none" w:sz="0" w:space="0" w:color="auto"/>
        <w:bottom w:val="none" w:sz="0" w:space="0" w:color="auto"/>
        <w:right w:val="none" w:sz="0" w:space="0" w:color="auto"/>
      </w:divBdr>
      <w:divsChild>
        <w:div w:id="1087768728">
          <w:marLeft w:val="1166"/>
          <w:marRight w:val="0"/>
          <w:marTop w:val="106"/>
          <w:marBottom w:val="0"/>
          <w:divBdr>
            <w:top w:val="none" w:sz="0" w:space="0" w:color="auto"/>
            <w:left w:val="none" w:sz="0" w:space="0" w:color="auto"/>
            <w:bottom w:val="none" w:sz="0" w:space="0" w:color="auto"/>
            <w:right w:val="none" w:sz="0" w:space="0" w:color="auto"/>
          </w:divBdr>
        </w:div>
      </w:divsChild>
    </w:div>
    <w:div w:id="793213723">
      <w:bodyDiv w:val="1"/>
      <w:marLeft w:val="0"/>
      <w:marRight w:val="0"/>
      <w:marTop w:val="0"/>
      <w:marBottom w:val="0"/>
      <w:divBdr>
        <w:top w:val="none" w:sz="0" w:space="0" w:color="auto"/>
        <w:left w:val="none" w:sz="0" w:space="0" w:color="auto"/>
        <w:bottom w:val="none" w:sz="0" w:space="0" w:color="auto"/>
        <w:right w:val="none" w:sz="0" w:space="0" w:color="auto"/>
      </w:divBdr>
      <w:divsChild>
        <w:div w:id="1065640244">
          <w:marLeft w:val="1166"/>
          <w:marRight w:val="0"/>
          <w:marTop w:val="106"/>
          <w:marBottom w:val="0"/>
          <w:divBdr>
            <w:top w:val="none" w:sz="0" w:space="0" w:color="auto"/>
            <w:left w:val="none" w:sz="0" w:space="0" w:color="auto"/>
            <w:bottom w:val="none" w:sz="0" w:space="0" w:color="auto"/>
            <w:right w:val="none" w:sz="0" w:space="0" w:color="auto"/>
          </w:divBdr>
        </w:div>
        <w:div w:id="806507103">
          <w:marLeft w:val="1166"/>
          <w:marRight w:val="0"/>
          <w:marTop w:val="106"/>
          <w:marBottom w:val="0"/>
          <w:divBdr>
            <w:top w:val="none" w:sz="0" w:space="0" w:color="auto"/>
            <w:left w:val="none" w:sz="0" w:space="0" w:color="auto"/>
            <w:bottom w:val="none" w:sz="0" w:space="0" w:color="auto"/>
            <w:right w:val="none" w:sz="0" w:space="0" w:color="auto"/>
          </w:divBdr>
        </w:div>
      </w:divsChild>
    </w:div>
    <w:div w:id="878053744">
      <w:bodyDiv w:val="1"/>
      <w:marLeft w:val="0"/>
      <w:marRight w:val="0"/>
      <w:marTop w:val="0"/>
      <w:marBottom w:val="0"/>
      <w:divBdr>
        <w:top w:val="none" w:sz="0" w:space="0" w:color="auto"/>
        <w:left w:val="none" w:sz="0" w:space="0" w:color="auto"/>
        <w:bottom w:val="none" w:sz="0" w:space="0" w:color="auto"/>
        <w:right w:val="none" w:sz="0" w:space="0" w:color="auto"/>
      </w:divBdr>
      <w:divsChild>
        <w:div w:id="1301883267">
          <w:marLeft w:val="1166"/>
          <w:marRight w:val="0"/>
          <w:marTop w:val="106"/>
          <w:marBottom w:val="0"/>
          <w:divBdr>
            <w:top w:val="none" w:sz="0" w:space="0" w:color="auto"/>
            <w:left w:val="none" w:sz="0" w:space="0" w:color="auto"/>
            <w:bottom w:val="none" w:sz="0" w:space="0" w:color="auto"/>
            <w:right w:val="none" w:sz="0" w:space="0" w:color="auto"/>
          </w:divBdr>
        </w:div>
        <w:div w:id="517617622">
          <w:marLeft w:val="1166"/>
          <w:marRight w:val="0"/>
          <w:marTop w:val="106"/>
          <w:marBottom w:val="0"/>
          <w:divBdr>
            <w:top w:val="none" w:sz="0" w:space="0" w:color="auto"/>
            <w:left w:val="none" w:sz="0" w:space="0" w:color="auto"/>
            <w:bottom w:val="none" w:sz="0" w:space="0" w:color="auto"/>
            <w:right w:val="none" w:sz="0" w:space="0" w:color="auto"/>
          </w:divBdr>
        </w:div>
      </w:divsChild>
    </w:div>
    <w:div w:id="916550288">
      <w:bodyDiv w:val="1"/>
      <w:marLeft w:val="0"/>
      <w:marRight w:val="0"/>
      <w:marTop w:val="0"/>
      <w:marBottom w:val="0"/>
      <w:divBdr>
        <w:top w:val="none" w:sz="0" w:space="0" w:color="auto"/>
        <w:left w:val="none" w:sz="0" w:space="0" w:color="auto"/>
        <w:bottom w:val="none" w:sz="0" w:space="0" w:color="auto"/>
        <w:right w:val="none" w:sz="0" w:space="0" w:color="auto"/>
      </w:divBdr>
      <w:divsChild>
        <w:div w:id="824467337">
          <w:marLeft w:val="1166"/>
          <w:marRight w:val="0"/>
          <w:marTop w:val="106"/>
          <w:marBottom w:val="0"/>
          <w:divBdr>
            <w:top w:val="none" w:sz="0" w:space="0" w:color="auto"/>
            <w:left w:val="none" w:sz="0" w:space="0" w:color="auto"/>
            <w:bottom w:val="none" w:sz="0" w:space="0" w:color="auto"/>
            <w:right w:val="none" w:sz="0" w:space="0" w:color="auto"/>
          </w:divBdr>
        </w:div>
        <w:div w:id="863134218">
          <w:marLeft w:val="1166"/>
          <w:marRight w:val="0"/>
          <w:marTop w:val="106"/>
          <w:marBottom w:val="0"/>
          <w:divBdr>
            <w:top w:val="none" w:sz="0" w:space="0" w:color="auto"/>
            <w:left w:val="none" w:sz="0" w:space="0" w:color="auto"/>
            <w:bottom w:val="none" w:sz="0" w:space="0" w:color="auto"/>
            <w:right w:val="none" w:sz="0" w:space="0" w:color="auto"/>
          </w:divBdr>
        </w:div>
      </w:divsChild>
    </w:div>
    <w:div w:id="996105182">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1166"/>
          <w:marRight w:val="0"/>
          <w:marTop w:val="106"/>
          <w:marBottom w:val="0"/>
          <w:divBdr>
            <w:top w:val="none" w:sz="0" w:space="0" w:color="auto"/>
            <w:left w:val="none" w:sz="0" w:space="0" w:color="auto"/>
            <w:bottom w:val="none" w:sz="0" w:space="0" w:color="auto"/>
            <w:right w:val="none" w:sz="0" w:space="0" w:color="auto"/>
          </w:divBdr>
        </w:div>
        <w:div w:id="1310327316">
          <w:marLeft w:val="1166"/>
          <w:marRight w:val="0"/>
          <w:marTop w:val="106"/>
          <w:marBottom w:val="0"/>
          <w:divBdr>
            <w:top w:val="none" w:sz="0" w:space="0" w:color="auto"/>
            <w:left w:val="none" w:sz="0" w:space="0" w:color="auto"/>
            <w:bottom w:val="none" w:sz="0" w:space="0" w:color="auto"/>
            <w:right w:val="none" w:sz="0" w:space="0" w:color="auto"/>
          </w:divBdr>
        </w:div>
      </w:divsChild>
    </w:div>
    <w:div w:id="1049181670">
      <w:bodyDiv w:val="1"/>
      <w:marLeft w:val="0"/>
      <w:marRight w:val="0"/>
      <w:marTop w:val="0"/>
      <w:marBottom w:val="0"/>
      <w:divBdr>
        <w:top w:val="none" w:sz="0" w:space="0" w:color="auto"/>
        <w:left w:val="none" w:sz="0" w:space="0" w:color="auto"/>
        <w:bottom w:val="none" w:sz="0" w:space="0" w:color="auto"/>
        <w:right w:val="none" w:sz="0" w:space="0" w:color="auto"/>
      </w:divBdr>
    </w:div>
    <w:div w:id="1068310152">
      <w:bodyDiv w:val="1"/>
      <w:marLeft w:val="0"/>
      <w:marRight w:val="0"/>
      <w:marTop w:val="0"/>
      <w:marBottom w:val="0"/>
      <w:divBdr>
        <w:top w:val="none" w:sz="0" w:space="0" w:color="auto"/>
        <w:left w:val="none" w:sz="0" w:space="0" w:color="auto"/>
        <w:bottom w:val="none" w:sz="0" w:space="0" w:color="auto"/>
        <w:right w:val="none" w:sz="0" w:space="0" w:color="auto"/>
      </w:divBdr>
      <w:divsChild>
        <w:div w:id="625743279">
          <w:marLeft w:val="1166"/>
          <w:marRight w:val="0"/>
          <w:marTop w:val="106"/>
          <w:marBottom w:val="0"/>
          <w:divBdr>
            <w:top w:val="none" w:sz="0" w:space="0" w:color="auto"/>
            <w:left w:val="none" w:sz="0" w:space="0" w:color="auto"/>
            <w:bottom w:val="none" w:sz="0" w:space="0" w:color="auto"/>
            <w:right w:val="none" w:sz="0" w:space="0" w:color="auto"/>
          </w:divBdr>
        </w:div>
        <w:div w:id="1939439416">
          <w:marLeft w:val="1166"/>
          <w:marRight w:val="0"/>
          <w:marTop w:val="106"/>
          <w:marBottom w:val="0"/>
          <w:divBdr>
            <w:top w:val="none" w:sz="0" w:space="0" w:color="auto"/>
            <w:left w:val="none" w:sz="0" w:space="0" w:color="auto"/>
            <w:bottom w:val="none" w:sz="0" w:space="0" w:color="auto"/>
            <w:right w:val="none" w:sz="0" w:space="0" w:color="auto"/>
          </w:divBdr>
        </w:div>
      </w:divsChild>
    </w:div>
    <w:div w:id="1076518070">
      <w:bodyDiv w:val="1"/>
      <w:marLeft w:val="0"/>
      <w:marRight w:val="0"/>
      <w:marTop w:val="0"/>
      <w:marBottom w:val="0"/>
      <w:divBdr>
        <w:top w:val="none" w:sz="0" w:space="0" w:color="auto"/>
        <w:left w:val="none" w:sz="0" w:space="0" w:color="auto"/>
        <w:bottom w:val="none" w:sz="0" w:space="0" w:color="auto"/>
        <w:right w:val="none" w:sz="0" w:space="0" w:color="auto"/>
      </w:divBdr>
    </w:div>
    <w:div w:id="1129740004">
      <w:bodyDiv w:val="1"/>
      <w:marLeft w:val="0"/>
      <w:marRight w:val="0"/>
      <w:marTop w:val="0"/>
      <w:marBottom w:val="0"/>
      <w:divBdr>
        <w:top w:val="none" w:sz="0" w:space="0" w:color="auto"/>
        <w:left w:val="none" w:sz="0" w:space="0" w:color="auto"/>
        <w:bottom w:val="none" w:sz="0" w:space="0" w:color="auto"/>
        <w:right w:val="none" w:sz="0" w:space="0" w:color="auto"/>
      </w:divBdr>
      <w:divsChild>
        <w:div w:id="1214461887">
          <w:marLeft w:val="0"/>
          <w:marRight w:val="0"/>
          <w:marTop w:val="96"/>
          <w:marBottom w:val="0"/>
          <w:divBdr>
            <w:top w:val="none" w:sz="0" w:space="0" w:color="auto"/>
            <w:left w:val="none" w:sz="0" w:space="0" w:color="auto"/>
            <w:bottom w:val="none" w:sz="0" w:space="0" w:color="auto"/>
            <w:right w:val="none" w:sz="0" w:space="0" w:color="auto"/>
          </w:divBdr>
        </w:div>
        <w:div w:id="1782188447">
          <w:marLeft w:val="0"/>
          <w:marRight w:val="0"/>
          <w:marTop w:val="86"/>
          <w:marBottom w:val="0"/>
          <w:divBdr>
            <w:top w:val="none" w:sz="0" w:space="0" w:color="auto"/>
            <w:left w:val="none" w:sz="0" w:space="0" w:color="auto"/>
            <w:bottom w:val="none" w:sz="0" w:space="0" w:color="auto"/>
            <w:right w:val="none" w:sz="0" w:space="0" w:color="auto"/>
          </w:divBdr>
        </w:div>
        <w:div w:id="535049455">
          <w:marLeft w:val="0"/>
          <w:marRight w:val="0"/>
          <w:marTop w:val="86"/>
          <w:marBottom w:val="0"/>
          <w:divBdr>
            <w:top w:val="none" w:sz="0" w:space="0" w:color="auto"/>
            <w:left w:val="none" w:sz="0" w:space="0" w:color="auto"/>
            <w:bottom w:val="none" w:sz="0" w:space="0" w:color="auto"/>
            <w:right w:val="none" w:sz="0" w:space="0" w:color="auto"/>
          </w:divBdr>
        </w:div>
        <w:div w:id="1231886162">
          <w:marLeft w:val="0"/>
          <w:marRight w:val="0"/>
          <w:marTop w:val="86"/>
          <w:marBottom w:val="0"/>
          <w:divBdr>
            <w:top w:val="none" w:sz="0" w:space="0" w:color="auto"/>
            <w:left w:val="none" w:sz="0" w:space="0" w:color="auto"/>
            <w:bottom w:val="none" w:sz="0" w:space="0" w:color="auto"/>
            <w:right w:val="none" w:sz="0" w:space="0" w:color="auto"/>
          </w:divBdr>
        </w:div>
      </w:divsChild>
    </w:div>
    <w:div w:id="1137915393">
      <w:bodyDiv w:val="1"/>
      <w:marLeft w:val="0"/>
      <w:marRight w:val="0"/>
      <w:marTop w:val="0"/>
      <w:marBottom w:val="0"/>
      <w:divBdr>
        <w:top w:val="none" w:sz="0" w:space="0" w:color="auto"/>
        <w:left w:val="none" w:sz="0" w:space="0" w:color="auto"/>
        <w:bottom w:val="none" w:sz="0" w:space="0" w:color="auto"/>
        <w:right w:val="none" w:sz="0" w:space="0" w:color="auto"/>
      </w:divBdr>
      <w:divsChild>
        <w:div w:id="1117528417">
          <w:marLeft w:val="1166"/>
          <w:marRight w:val="0"/>
          <w:marTop w:val="115"/>
          <w:marBottom w:val="0"/>
          <w:divBdr>
            <w:top w:val="none" w:sz="0" w:space="0" w:color="auto"/>
            <w:left w:val="none" w:sz="0" w:space="0" w:color="auto"/>
            <w:bottom w:val="none" w:sz="0" w:space="0" w:color="auto"/>
            <w:right w:val="none" w:sz="0" w:space="0" w:color="auto"/>
          </w:divBdr>
        </w:div>
        <w:div w:id="363940858">
          <w:marLeft w:val="1166"/>
          <w:marRight w:val="0"/>
          <w:marTop w:val="115"/>
          <w:marBottom w:val="0"/>
          <w:divBdr>
            <w:top w:val="none" w:sz="0" w:space="0" w:color="auto"/>
            <w:left w:val="none" w:sz="0" w:space="0" w:color="auto"/>
            <w:bottom w:val="none" w:sz="0" w:space="0" w:color="auto"/>
            <w:right w:val="none" w:sz="0" w:space="0" w:color="auto"/>
          </w:divBdr>
        </w:div>
      </w:divsChild>
    </w:div>
    <w:div w:id="1169520741">
      <w:bodyDiv w:val="1"/>
      <w:marLeft w:val="0"/>
      <w:marRight w:val="0"/>
      <w:marTop w:val="0"/>
      <w:marBottom w:val="0"/>
      <w:divBdr>
        <w:top w:val="none" w:sz="0" w:space="0" w:color="auto"/>
        <w:left w:val="none" w:sz="0" w:space="0" w:color="auto"/>
        <w:bottom w:val="none" w:sz="0" w:space="0" w:color="auto"/>
        <w:right w:val="none" w:sz="0" w:space="0" w:color="auto"/>
      </w:divBdr>
      <w:divsChild>
        <w:div w:id="1445534641">
          <w:marLeft w:val="1166"/>
          <w:marRight w:val="0"/>
          <w:marTop w:val="125"/>
          <w:marBottom w:val="0"/>
          <w:divBdr>
            <w:top w:val="none" w:sz="0" w:space="0" w:color="auto"/>
            <w:left w:val="none" w:sz="0" w:space="0" w:color="auto"/>
            <w:bottom w:val="none" w:sz="0" w:space="0" w:color="auto"/>
            <w:right w:val="none" w:sz="0" w:space="0" w:color="auto"/>
          </w:divBdr>
        </w:div>
        <w:div w:id="1722172606">
          <w:marLeft w:val="1166"/>
          <w:marRight w:val="0"/>
          <w:marTop w:val="125"/>
          <w:marBottom w:val="0"/>
          <w:divBdr>
            <w:top w:val="none" w:sz="0" w:space="0" w:color="auto"/>
            <w:left w:val="none" w:sz="0" w:space="0" w:color="auto"/>
            <w:bottom w:val="none" w:sz="0" w:space="0" w:color="auto"/>
            <w:right w:val="none" w:sz="0" w:space="0" w:color="auto"/>
          </w:divBdr>
        </w:div>
      </w:divsChild>
    </w:div>
    <w:div w:id="1236628702">
      <w:bodyDiv w:val="1"/>
      <w:marLeft w:val="0"/>
      <w:marRight w:val="0"/>
      <w:marTop w:val="0"/>
      <w:marBottom w:val="0"/>
      <w:divBdr>
        <w:top w:val="none" w:sz="0" w:space="0" w:color="auto"/>
        <w:left w:val="none" w:sz="0" w:space="0" w:color="auto"/>
        <w:bottom w:val="none" w:sz="0" w:space="0" w:color="auto"/>
        <w:right w:val="none" w:sz="0" w:space="0" w:color="auto"/>
      </w:divBdr>
      <w:divsChild>
        <w:div w:id="1585214561">
          <w:marLeft w:val="1166"/>
          <w:marRight w:val="0"/>
          <w:marTop w:val="134"/>
          <w:marBottom w:val="0"/>
          <w:divBdr>
            <w:top w:val="none" w:sz="0" w:space="0" w:color="auto"/>
            <w:left w:val="none" w:sz="0" w:space="0" w:color="auto"/>
            <w:bottom w:val="none" w:sz="0" w:space="0" w:color="auto"/>
            <w:right w:val="none" w:sz="0" w:space="0" w:color="auto"/>
          </w:divBdr>
        </w:div>
      </w:divsChild>
    </w:div>
    <w:div w:id="1284385220">
      <w:bodyDiv w:val="1"/>
      <w:marLeft w:val="0"/>
      <w:marRight w:val="0"/>
      <w:marTop w:val="0"/>
      <w:marBottom w:val="0"/>
      <w:divBdr>
        <w:top w:val="none" w:sz="0" w:space="0" w:color="auto"/>
        <w:left w:val="none" w:sz="0" w:space="0" w:color="auto"/>
        <w:bottom w:val="none" w:sz="0" w:space="0" w:color="auto"/>
        <w:right w:val="none" w:sz="0" w:space="0" w:color="auto"/>
      </w:divBdr>
      <w:divsChild>
        <w:div w:id="341204101">
          <w:marLeft w:val="0"/>
          <w:marRight w:val="0"/>
          <w:marTop w:val="96"/>
          <w:marBottom w:val="0"/>
          <w:divBdr>
            <w:top w:val="none" w:sz="0" w:space="0" w:color="auto"/>
            <w:left w:val="none" w:sz="0" w:space="0" w:color="auto"/>
            <w:bottom w:val="none" w:sz="0" w:space="0" w:color="auto"/>
            <w:right w:val="none" w:sz="0" w:space="0" w:color="auto"/>
          </w:divBdr>
        </w:div>
        <w:div w:id="2025205184">
          <w:marLeft w:val="0"/>
          <w:marRight w:val="0"/>
          <w:marTop w:val="86"/>
          <w:marBottom w:val="0"/>
          <w:divBdr>
            <w:top w:val="none" w:sz="0" w:space="0" w:color="auto"/>
            <w:left w:val="none" w:sz="0" w:space="0" w:color="auto"/>
            <w:bottom w:val="none" w:sz="0" w:space="0" w:color="auto"/>
            <w:right w:val="none" w:sz="0" w:space="0" w:color="auto"/>
          </w:divBdr>
        </w:div>
        <w:div w:id="1089036136">
          <w:marLeft w:val="0"/>
          <w:marRight w:val="0"/>
          <w:marTop w:val="86"/>
          <w:marBottom w:val="0"/>
          <w:divBdr>
            <w:top w:val="none" w:sz="0" w:space="0" w:color="auto"/>
            <w:left w:val="none" w:sz="0" w:space="0" w:color="auto"/>
            <w:bottom w:val="none" w:sz="0" w:space="0" w:color="auto"/>
            <w:right w:val="none" w:sz="0" w:space="0" w:color="auto"/>
          </w:divBdr>
        </w:div>
      </w:divsChild>
    </w:div>
    <w:div w:id="1295598619">
      <w:bodyDiv w:val="1"/>
      <w:marLeft w:val="0"/>
      <w:marRight w:val="0"/>
      <w:marTop w:val="0"/>
      <w:marBottom w:val="0"/>
      <w:divBdr>
        <w:top w:val="none" w:sz="0" w:space="0" w:color="auto"/>
        <w:left w:val="none" w:sz="0" w:space="0" w:color="auto"/>
        <w:bottom w:val="none" w:sz="0" w:space="0" w:color="auto"/>
        <w:right w:val="none" w:sz="0" w:space="0" w:color="auto"/>
      </w:divBdr>
      <w:divsChild>
        <w:div w:id="632642433">
          <w:marLeft w:val="0"/>
          <w:marRight w:val="0"/>
          <w:marTop w:val="96"/>
          <w:marBottom w:val="0"/>
          <w:divBdr>
            <w:top w:val="none" w:sz="0" w:space="0" w:color="auto"/>
            <w:left w:val="none" w:sz="0" w:space="0" w:color="auto"/>
            <w:bottom w:val="none" w:sz="0" w:space="0" w:color="auto"/>
            <w:right w:val="none" w:sz="0" w:space="0" w:color="auto"/>
          </w:divBdr>
        </w:div>
        <w:div w:id="2032605362">
          <w:marLeft w:val="0"/>
          <w:marRight w:val="0"/>
          <w:marTop w:val="86"/>
          <w:marBottom w:val="0"/>
          <w:divBdr>
            <w:top w:val="none" w:sz="0" w:space="0" w:color="auto"/>
            <w:left w:val="none" w:sz="0" w:space="0" w:color="auto"/>
            <w:bottom w:val="none" w:sz="0" w:space="0" w:color="auto"/>
            <w:right w:val="none" w:sz="0" w:space="0" w:color="auto"/>
          </w:divBdr>
        </w:div>
        <w:div w:id="964238870">
          <w:marLeft w:val="0"/>
          <w:marRight w:val="0"/>
          <w:marTop w:val="86"/>
          <w:marBottom w:val="0"/>
          <w:divBdr>
            <w:top w:val="none" w:sz="0" w:space="0" w:color="auto"/>
            <w:left w:val="none" w:sz="0" w:space="0" w:color="auto"/>
            <w:bottom w:val="none" w:sz="0" w:space="0" w:color="auto"/>
            <w:right w:val="none" w:sz="0" w:space="0" w:color="auto"/>
          </w:divBdr>
        </w:div>
      </w:divsChild>
    </w:div>
    <w:div w:id="1305231889">
      <w:bodyDiv w:val="1"/>
      <w:marLeft w:val="0"/>
      <w:marRight w:val="0"/>
      <w:marTop w:val="0"/>
      <w:marBottom w:val="0"/>
      <w:divBdr>
        <w:top w:val="none" w:sz="0" w:space="0" w:color="auto"/>
        <w:left w:val="none" w:sz="0" w:space="0" w:color="auto"/>
        <w:bottom w:val="none" w:sz="0" w:space="0" w:color="auto"/>
        <w:right w:val="none" w:sz="0" w:space="0" w:color="auto"/>
      </w:divBdr>
    </w:div>
    <w:div w:id="1387336421">
      <w:bodyDiv w:val="1"/>
      <w:marLeft w:val="0"/>
      <w:marRight w:val="0"/>
      <w:marTop w:val="0"/>
      <w:marBottom w:val="0"/>
      <w:divBdr>
        <w:top w:val="none" w:sz="0" w:space="0" w:color="auto"/>
        <w:left w:val="none" w:sz="0" w:space="0" w:color="auto"/>
        <w:bottom w:val="none" w:sz="0" w:space="0" w:color="auto"/>
        <w:right w:val="none" w:sz="0" w:space="0" w:color="auto"/>
      </w:divBdr>
      <w:divsChild>
        <w:div w:id="1801994650">
          <w:marLeft w:val="1166"/>
          <w:marRight w:val="0"/>
          <w:marTop w:val="106"/>
          <w:marBottom w:val="0"/>
          <w:divBdr>
            <w:top w:val="none" w:sz="0" w:space="0" w:color="auto"/>
            <w:left w:val="none" w:sz="0" w:space="0" w:color="auto"/>
            <w:bottom w:val="none" w:sz="0" w:space="0" w:color="auto"/>
            <w:right w:val="none" w:sz="0" w:space="0" w:color="auto"/>
          </w:divBdr>
        </w:div>
      </w:divsChild>
    </w:div>
    <w:div w:id="1389958124">
      <w:bodyDiv w:val="1"/>
      <w:marLeft w:val="0"/>
      <w:marRight w:val="0"/>
      <w:marTop w:val="0"/>
      <w:marBottom w:val="0"/>
      <w:divBdr>
        <w:top w:val="none" w:sz="0" w:space="0" w:color="auto"/>
        <w:left w:val="none" w:sz="0" w:space="0" w:color="auto"/>
        <w:bottom w:val="none" w:sz="0" w:space="0" w:color="auto"/>
        <w:right w:val="none" w:sz="0" w:space="0" w:color="auto"/>
      </w:divBdr>
    </w:div>
    <w:div w:id="1442142768">
      <w:bodyDiv w:val="1"/>
      <w:marLeft w:val="0"/>
      <w:marRight w:val="0"/>
      <w:marTop w:val="0"/>
      <w:marBottom w:val="0"/>
      <w:divBdr>
        <w:top w:val="none" w:sz="0" w:space="0" w:color="auto"/>
        <w:left w:val="none" w:sz="0" w:space="0" w:color="auto"/>
        <w:bottom w:val="none" w:sz="0" w:space="0" w:color="auto"/>
        <w:right w:val="none" w:sz="0" w:space="0" w:color="auto"/>
      </w:divBdr>
      <w:divsChild>
        <w:div w:id="1086801602">
          <w:marLeft w:val="0"/>
          <w:marRight w:val="0"/>
          <w:marTop w:val="96"/>
          <w:marBottom w:val="0"/>
          <w:divBdr>
            <w:top w:val="none" w:sz="0" w:space="0" w:color="auto"/>
            <w:left w:val="none" w:sz="0" w:space="0" w:color="auto"/>
            <w:bottom w:val="none" w:sz="0" w:space="0" w:color="auto"/>
            <w:right w:val="none" w:sz="0" w:space="0" w:color="auto"/>
          </w:divBdr>
        </w:div>
        <w:div w:id="221453257">
          <w:marLeft w:val="0"/>
          <w:marRight w:val="0"/>
          <w:marTop w:val="86"/>
          <w:marBottom w:val="0"/>
          <w:divBdr>
            <w:top w:val="none" w:sz="0" w:space="0" w:color="auto"/>
            <w:left w:val="none" w:sz="0" w:space="0" w:color="auto"/>
            <w:bottom w:val="none" w:sz="0" w:space="0" w:color="auto"/>
            <w:right w:val="none" w:sz="0" w:space="0" w:color="auto"/>
          </w:divBdr>
        </w:div>
        <w:div w:id="175047199">
          <w:marLeft w:val="0"/>
          <w:marRight w:val="0"/>
          <w:marTop w:val="86"/>
          <w:marBottom w:val="0"/>
          <w:divBdr>
            <w:top w:val="none" w:sz="0" w:space="0" w:color="auto"/>
            <w:left w:val="none" w:sz="0" w:space="0" w:color="auto"/>
            <w:bottom w:val="none" w:sz="0" w:space="0" w:color="auto"/>
            <w:right w:val="none" w:sz="0" w:space="0" w:color="auto"/>
          </w:divBdr>
        </w:div>
      </w:divsChild>
    </w:div>
    <w:div w:id="1450515698">
      <w:bodyDiv w:val="1"/>
      <w:marLeft w:val="0"/>
      <w:marRight w:val="0"/>
      <w:marTop w:val="0"/>
      <w:marBottom w:val="0"/>
      <w:divBdr>
        <w:top w:val="none" w:sz="0" w:space="0" w:color="auto"/>
        <w:left w:val="none" w:sz="0" w:space="0" w:color="auto"/>
        <w:bottom w:val="none" w:sz="0" w:space="0" w:color="auto"/>
        <w:right w:val="none" w:sz="0" w:space="0" w:color="auto"/>
      </w:divBdr>
      <w:divsChild>
        <w:div w:id="1933081874">
          <w:marLeft w:val="0"/>
          <w:marRight w:val="0"/>
          <w:marTop w:val="96"/>
          <w:marBottom w:val="0"/>
          <w:divBdr>
            <w:top w:val="none" w:sz="0" w:space="0" w:color="auto"/>
            <w:left w:val="none" w:sz="0" w:space="0" w:color="auto"/>
            <w:bottom w:val="none" w:sz="0" w:space="0" w:color="auto"/>
            <w:right w:val="none" w:sz="0" w:space="0" w:color="auto"/>
          </w:divBdr>
        </w:div>
      </w:divsChild>
    </w:div>
    <w:div w:id="1697727702">
      <w:bodyDiv w:val="1"/>
      <w:marLeft w:val="0"/>
      <w:marRight w:val="0"/>
      <w:marTop w:val="0"/>
      <w:marBottom w:val="0"/>
      <w:divBdr>
        <w:top w:val="none" w:sz="0" w:space="0" w:color="auto"/>
        <w:left w:val="none" w:sz="0" w:space="0" w:color="auto"/>
        <w:bottom w:val="none" w:sz="0" w:space="0" w:color="auto"/>
        <w:right w:val="none" w:sz="0" w:space="0" w:color="auto"/>
      </w:divBdr>
    </w:div>
    <w:div w:id="1808474656">
      <w:bodyDiv w:val="1"/>
      <w:marLeft w:val="0"/>
      <w:marRight w:val="0"/>
      <w:marTop w:val="0"/>
      <w:marBottom w:val="0"/>
      <w:divBdr>
        <w:top w:val="none" w:sz="0" w:space="0" w:color="auto"/>
        <w:left w:val="none" w:sz="0" w:space="0" w:color="auto"/>
        <w:bottom w:val="none" w:sz="0" w:space="0" w:color="auto"/>
        <w:right w:val="none" w:sz="0" w:space="0" w:color="auto"/>
      </w:divBdr>
      <w:divsChild>
        <w:div w:id="1138761867">
          <w:marLeft w:val="1166"/>
          <w:marRight w:val="0"/>
          <w:marTop w:val="106"/>
          <w:marBottom w:val="0"/>
          <w:divBdr>
            <w:top w:val="none" w:sz="0" w:space="0" w:color="auto"/>
            <w:left w:val="none" w:sz="0" w:space="0" w:color="auto"/>
            <w:bottom w:val="none" w:sz="0" w:space="0" w:color="auto"/>
            <w:right w:val="none" w:sz="0" w:space="0" w:color="auto"/>
          </w:divBdr>
        </w:div>
        <w:div w:id="414475437">
          <w:marLeft w:val="1166"/>
          <w:marRight w:val="0"/>
          <w:marTop w:val="106"/>
          <w:marBottom w:val="0"/>
          <w:divBdr>
            <w:top w:val="none" w:sz="0" w:space="0" w:color="auto"/>
            <w:left w:val="none" w:sz="0" w:space="0" w:color="auto"/>
            <w:bottom w:val="none" w:sz="0" w:space="0" w:color="auto"/>
            <w:right w:val="none" w:sz="0" w:space="0" w:color="auto"/>
          </w:divBdr>
        </w:div>
      </w:divsChild>
    </w:div>
    <w:div w:id="1969553424">
      <w:bodyDiv w:val="1"/>
      <w:marLeft w:val="0"/>
      <w:marRight w:val="0"/>
      <w:marTop w:val="0"/>
      <w:marBottom w:val="0"/>
      <w:divBdr>
        <w:top w:val="none" w:sz="0" w:space="0" w:color="auto"/>
        <w:left w:val="none" w:sz="0" w:space="0" w:color="auto"/>
        <w:bottom w:val="none" w:sz="0" w:space="0" w:color="auto"/>
        <w:right w:val="none" w:sz="0" w:space="0" w:color="auto"/>
      </w:divBdr>
    </w:div>
    <w:div w:id="1998997939">
      <w:bodyDiv w:val="1"/>
      <w:marLeft w:val="0"/>
      <w:marRight w:val="0"/>
      <w:marTop w:val="0"/>
      <w:marBottom w:val="0"/>
      <w:divBdr>
        <w:top w:val="none" w:sz="0" w:space="0" w:color="auto"/>
        <w:left w:val="none" w:sz="0" w:space="0" w:color="auto"/>
        <w:bottom w:val="none" w:sz="0" w:space="0" w:color="auto"/>
        <w:right w:val="none" w:sz="0" w:space="0" w:color="auto"/>
      </w:divBdr>
      <w:divsChild>
        <w:div w:id="1380977681">
          <w:marLeft w:val="1166"/>
          <w:marRight w:val="0"/>
          <w:marTop w:val="96"/>
          <w:marBottom w:val="0"/>
          <w:divBdr>
            <w:top w:val="none" w:sz="0" w:space="0" w:color="auto"/>
            <w:left w:val="none" w:sz="0" w:space="0" w:color="auto"/>
            <w:bottom w:val="none" w:sz="0" w:space="0" w:color="auto"/>
            <w:right w:val="none" w:sz="0" w:space="0" w:color="auto"/>
          </w:divBdr>
        </w:div>
      </w:divsChild>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06977465">
      <w:bodyDiv w:val="1"/>
      <w:marLeft w:val="0"/>
      <w:marRight w:val="0"/>
      <w:marTop w:val="0"/>
      <w:marBottom w:val="0"/>
      <w:divBdr>
        <w:top w:val="none" w:sz="0" w:space="0" w:color="auto"/>
        <w:left w:val="none" w:sz="0" w:space="0" w:color="auto"/>
        <w:bottom w:val="none" w:sz="0" w:space="0" w:color="auto"/>
        <w:right w:val="none" w:sz="0" w:space="0" w:color="auto"/>
      </w:divBdr>
      <w:divsChild>
        <w:div w:id="223952196">
          <w:marLeft w:val="1166"/>
          <w:marRight w:val="0"/>
          <w:marTop w:val="115"/>
          <w:marBottom w:val="0"/>
          <w:divBdr>
            <w:top w:val="none" w:sz="0" w:space="0" w:color="auto"/>
            <w:left w:val="none" w:sz="0" w:space="0" w:color="auto"/>
            <w:bottom w:val="none" w:sz="0" w:space="0" w:color="auto"/>
            <w:right w:val="none" w:sz="0" w:space="0" w:color="auto"/>
          </w:divBdr>
        </w:div>
        <w:div w:id="1830780793">
          <w:marLeft w:val="1166"/>
          <w:marRight w:val="0"/>
          <w:marTop w:val="115"/>
          <w:marBottom w:val="0"/>
          <w:divBdr>
            <w:top w:val="none" w:sz="0" w:space="0" w:color="auto"/>
            <w:left w:val="none" w:sz="0" w:space="0" w:color="auto"/>
            <w:bottom w:val="none" w:sz="0" w:space="0" w:color="auto"/>
            <w:right w:val="none" w:sz="0" w:space="0" w:color="auto"/>
          </w:divBdr>
        </w:div>
      </w:divsChild>
    </w:div>
    <w:div w:id="2087338203">
      <w:bodyDiv w:val="1"/>
      <w:marLeft w:val="0"/>
      <w:marRight w:val="0"/>
      <w:marTop w:val="0"/>
      <w:marBottom w:val="0"/>
      <w:divBdr>
        <w:top w:val="none" w:sz="0" w:space="0" w:color="auto"/>
        <w:left w:val="none" w:sz="0" w:space="0" w:color="auto"/>
        <w:bottom w:val="none" w:sz="0" w:space="0" w:color="auto"/>
        <w:right w:val="none" w:sz="0" w:space="0" w:color="auto"/>
      </w:divBdr>
      <w:divsChild>
        <w:div w:id="332072723">
          <w:marLeft w:val="1166"/>
          <w:marRight w:val="0"/>
          <w:marTop w:val="106"/>
          <w:marBottom w:val="0"/>
          <w:divBdr>
            <w:top w:val="none" w:sz="0" w:space="0" w:color="auto"/>
            <w:left w:val="none" w:sz="0" w:space="0" w:color="auto"/>
            <w:bottom w:val="none" w:sz="0" w:space="0" w:color="auto"/>
            <w:right w:val="none" w:sz="0" w:space="0" w:color="auto"/>
          </w:divBdr>
        </w:div>
        <w:div w:id="152640755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C8EF-B3F8-4163-BB1E-8C60B39B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Paliza</dc:creator>
  <cp:lastModifiedBy>Carlos Rene Risco</cp:lastModifiedBy>
  <cp:revision>3</cp:revision>
  <cp:lastPrinted>2020-06-11T18:47:00Z</cp:lastPrinted>
  <dcterms:created xsi:type="dcterms:W3CDTF">2020-09-18T12:56:00Z</dcterms:created>
  <dcterms:modified xsi:type="dcterms:W3CDTF">2020-10-15T21:25:00Z</dcterms:modified>
</cp:coreProperties>
</file>